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5EE" w:rsidRDefault="00CA763E" w:rsidP="003E34B3">
      <w:pPr>
        <w:jc w:val="both"/>
        <w:rPr>
          <w:rFonts w:ascii="Verdana" w:hAnsi="Verdana"/>
          <w:sz w:val="22"/>
        </w:rPr>
      </w:pPr>
      <w:r>
        <w:rPr>
          <w:noProof/>
        </w:rPr>
        <w:drawing>
          <wp:anchor distT="0" distB="0" distL="114300" distR="114300" simplePos="0" relativeHeight="251658240" behindDoc="0" locked="0" layoutInCell="1" allowOverlap="1">
            <wp:simplePos x="0" y="0"/>
            <wp:positionH relativeFrom="column">
              <wp:posOffset>4377055</wp:posOffset>
            </wp:positionH>
            <wp:positionV relativeFrom="paragraph">
              <wp:posOffset>-11430</wp:posOffset>
            </wp:positionV>
            <wp:extent cx="1268730" cy="1182370"/>
            <wp:effectExtent l="19050" t="0" r="7620" b="0"/>
            <wp:wrapSquare wrapText="right"/>
            <wp:docPr id="26" name="Immagine 1" descr="http://www.lucasani.it/wp-content/uploads/2008/08/confturism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www.lucasani.it/wp-content/uploads/2008/08/confturismo-11.jpg"/>
                    <pic:cNvPicPr>
                      <a:picLocks noChangeAspect="1" noChangeArrowheads="1"/>
                    </pic:cNvPicPr>
                  </pic:nvPicPr>
                  <pic:blipFill>
                    <a:blip r:embed="rId9" r:link="rId10" cstate="print"/>
                    <a:srcRect/>
                    <a:stretch>
                      <a:fillRect/>
                    </a:stretch>
                  </pic:blipFill>
                  <pic:spPr bwMode="auto">
                    <a:xfrm>
                      <a:off x="0" y="0"/>
                      <a:ext cx="1268730" cy="1182370"/>
                    </a:xfrm>
                    <a:prstGeom prst="rect">
                      <a:avLst/>
                    </a:prstGeom>
                    <a:noFill/>
                    <a:ln w="9525">
                      <a:noFill/>
                      <a:miter lim="800000"/>
                      <a:headEnd/>
                      <a:tailEnd/>
                    </a:ln>
                  </pic:spPr>
                </pic:pic>
              </a:graphicData>
            </a:graphic>
          </wp:anchor>
        </w:drawing>
      </w:r>
      <w:r>
        <w:rPr>
          <w:rFonts w:ascii="Verdana" w:hAnsi="Verdana"/>
          <w:noProof/>
        </w:rPr>
        <w:drawing>
          <wp:anchor distT="0" distB="0" distL="114300" distR="114300" simplePos="0" relativeHeight="251657216" behindDoc="0" locked="0" layoutInCell="1" allowOverlap="1">
            <wp:simplePos x="0" y="0"/>
            <wp:positionH relativeFrom="column">
              <wp:posOffset>-50165</wp:posOffset>
            </wp:positionH>
            <wp:positionV relativeFrom="paragraph">
              <wp:posOffset>-11430</wp:posOffset>
            </wp:positionV>
            <wp:extent cx="2400300" cy="1065530"/>
            <wp:effectExtent l="19050" t="0" r="0" b="0"/>
            <wp:wrapTopAndBottom/>
            <wp:docPr id="2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1" cstate="print"/>
                    <a:srcRect/>
                    <a:stretch>
                      <a:fillRect/>
                    </a:stretch>
                  </pic:blipFill>
                  <pic:spPr bwMode="auto">
                    <a:xfrm>
                      <a:off x="0" y="0"/>
                      <a:ext cx="2400300" cy="1065530"/>
                    </a:xfrm>
                    <a:prstGeom prst="rect">
                      <a:avLst/>
                    </a:prstGeom>
                    <a:noFill/>
                    <a:ln w="9525">
                      <a:noFill/>
                      <a:miter lim="800000"/>
                      <a:headEnd/>
                      <a:tailEnd/>
                    </a:ln>
                  </pic:spPr>
                </pic:pic>
              </a:graphicData>
            </a:graphic>
          </wp:anchor>
        </w:drawing>
      </w:r>
      <w:r w:rsidR="001D79DE">
        <w:rPr>
          <w:rFonts w:ascii="Verdana" w:hAnsi="Verdana"/>
          <w:sz w:val="22"/>
        </w:rPr>
        <w:tab/>
      </w:r>
      <w:r w:rsidR="001D79DE">
        <w:rPr>
          <w:rFonts w:ascii="Verdana" w:hAnsi="Verdana"/>
          <w:sz w:val="22"/>
        </w:rPr>
        <w:tab/>
      </w:r>
      <w:r w:rsidR="001D79DE">
        <w:rPr>
          <w:rFonts w:ascii="Verdana" w:hAnsi="Verdana"/>
          <w:sz w:val="22"/>
        </w:rPr>
        <w:tab/>
      </w:r>
      <w:r w:rsidR="001D79DE">
        <w:rPr>
          <w:rFonts w:ascii="Verdana" w:hAnsi="Verdana"/>
          <w:sz w:val="22"/>
        </w:rPr>
        <w:tab/>
      </w:r>
      <w:r w:rsidR="001D79DE">
        <w:rPr>
          <w:rFonts w:ascii="Verdana" w:hAnsi="Verdana"/>
          <w:sz w:val="22"/>
        </w:rPr>
        <w:tab/>
      </w:r>
    </w:p>
    <w:p w:rsidR="005C5CC8" w:rsidRDefault="005C5CC8">
      <w:pPr>
        <w:ind w:right="281"/>
        <w:jc w:val="center"/>
        <w:rPr>
          <w:rFonts w:ascii="Verdana" w:hAnsi="Verdana" w:cs="Tahoma"/>
          <w:sz w:val="20"/>
        </w:rPr>
      </w:pPr>
    </w:p>
    <w:p w:rsidR="000E057A" w:rsidRDefault="000E057A">
      <w:pPr>
        <w:ind w:right="281"/>
        <w:jc w:val="center"/>
        <w:rPr>
          <w:rFonts w:ascii="Verdana" w:hAnsi="Verdana" w:cs="Tahoma"/>
          <w:sz w:val="20"/>
        </w:rPr>
      </w:pPr>
    </w:p>
    <w:p w:rsidR="000E057A" w:rsidRDefault="000E057A">
      <w:pPr>
        <w:ind w:right="281"/>
        <w:jc w:val="center"/>
        <w:rPr>
          <w:rFonts w:ascii="Verdana" w:hAnsi="Verdana" w:cs="Tahoma"/>
          <w:sz w:val="20"/>
        </w:rPr>
      </w:pPr>
    </w:p>
    <w:p w:rsidR="000E057A" w:rsidRDefault="000E057A">
      <w:pPr>
        <w:ind w:right="281"/>
        <w:jc w:val="center"/>
        <w:rPr>
          <w:rFonts w:ascii="Verdana" w:hAnsi="Verdana" w:cs="Tahoma"/>
          <w:sz w:val="20"/>
        </w:rPr>
      </w:pPr>
    </w:p>
    <w:p w:rsidR="000E057A" w:rsidRPr="00935AAE" w:rsidRDefault="000E057A">
      <w:pPr>
        <w:ind w:right="281"/>
        <w:jc w:val="center"/>
        <w:rPr>
          <w:rFonts w:ascii="Verdana" w:hAnsi="Verdana" w:cs="Tahoma"/>
          <w:b/>
          <w:sz w:val="20"/>
        </w:rPr>
      </w:pPr>
      <w:bookmarkStart w:id="0" w:name="_GoBack"/>
      <w:bookmarkEnd w:id="0"/>
    </w:p>
    <w:p w:rsidR="005C5CC8" w:rsidRPr="00935AAE" w:rsidRDefault="005C5CC8">
      <w:pPr>
        <w:ind w:right="281"/>
        <w:jc w:val="center"/>
        <w:rPr>
          <w:rFonts w:ascii="Verdana" w:hAnsi="Verdana" w:cs="Tahoma"/>
          <w:b/>
          <w:sz w:val="20"/>
        </w:rPr>
      </w:pPr>
    </w:p>
    <w:p w:rsidR="00647F12" w:rsidRPr="00935AAE" w:rsidRDefault="00484AA2">
      <w:pPr>
        <w:ind w:right="281"/>
        <w:jc w:val="center"/>
        <w:rPr>
          <w:rFonts w:ascii="Verdana" w:hAnsi="Verdana" w:cs="Tahoma"/>
          <w:b/>
          <w:sz w:val="20"/>
        </w:rPr>
      </w:pPr>
      <w:r w:rsidRPr="00935AAE">
        <w:rPr>
          <w:rFonts w:ascii="Verdana" w:hAnsi="Verdana" w:cs="Tahoma"/>
          <w:b/>
          <w:sz w:val="20"/>
        </w:rPr>
        <w:t>LA RILEVAZIONE IN DETTAGLIO</w:t>
      </w:r>
    </w:p>
    <w:p w:rsidR="00855007" w:rsidRPr="00935AAE" w:rsidRDefault="00855007" w:rsidP="00D2527F">
      <w:pPr>
        <w:ind w:right="281"/>
        <w:jc w:val="both"/>
        <w:rPr>
          <w:rFonts w:ascii="Verdana" w:eastAsia="Calibri" w:hAnsi="Verdana" w:cs="Arial"/>
          <w:sz w:val="20"/>
          <w:lang w:eastAsia="en-US"/>
        </w:rPr>
      </w:pPr>
    </w:p>
    <w:p w:rsidR="0005271C" w:rsidRPr="00935AAE" w:rsidRDefault="00484AA2" w:rsidP="00D2527F">
      <w:pPr>
        <w:ind w:right="281"/>
        <w:jc w:val="both"/>
        <w:rPr>
          <w:rFonts w:ascii="Verdana" w:eastAsia="Calibri" w:hAnsi="Verdana" w:cs="Arial"/>
          <w:sz w:val="20"/>
          <w:lang w:eastAsia="en-US"/>
        </w:rPr>
      </w:pPr>
      <w:r w:rsidRPr="00935AAE">
        <w:rPr>
          <w:rFonts w:ascii="Verdana" w:eastAsia="Calibri" w:hAnsi="Verdana" w:cs="Arial"/>
          <w:sz w:val="20"/>
          <w:lang w:eastAsia="en-US"/>
        </w:rPr>
        <w:t xml:space="preserve">L’indice di fiducia del viaggiatore italiano, elaborato da Confturismo-Confcommercio in collaborazione con l’Istituto </w:t>
      </w:r>
      <w:proofErr w:type="spellStart"/>
      <w:r w:rsidRPr="00935AAE">
        <w:rPr>
          <w:rFonts w:ascii="Verdana" w:eastAsia="Calibri" w:hAnsi="Verdana" w:cs="Arial"/>
          <w:sz w:val="20"/>
          <w:lang w:eastAsia="en-US"/>
        </w:rPr>
        <w:t>Piepoli</w:t>
      </w:r>
      <w:proofErr w:type="spellEnd"/>
      <w:r w:rsidRPr="00935AAE">
        <w:rPr>
          <w:rFonts w:ascii="Verdana" w:eastAsia="Calibri" w:hAnsi="Verdana" w:cs="Arial"/>
          <w:sz w:val="20"/>
          <w:lang w:eastAsia="en-US"/>
        </w:rPr>
        <w:t xml:space="preserve">, mostra </w:t>
      </w:r>
      <w:r w:rsidR="00CC19C9" w:rsidRPr="00935AAE">
        <w:rPr>
          <w:rFonts w:ascii="Verdana" w:eastAsia="Calibri" w:hAnsi="Verdana" w:cs="Arial"/>
          <w:sz w:val="20"/>
          <w:lang w:eastAsia="en-US"/>
        </w:rPr>
        <w:t>un</w:t>
      </w:r>
      <w:r w:rsidR="008138D5" w:rsidRPr="00935AAE">
        <w:rPr>
          <w:rFonts w:ascii="Verdana" w:eastAsia="Calibri" w:hAnsi="Verdana" w:cs="Arial"/>
          <w:sz w:val="20"/>
          <w:lang w:eastAsia="en-US"/>
        </w:rPr>
        <w:t xml:space="preserve">a </w:t>
      </w:r>
      <w:r w:rsidR="00605BC9" w:rsidRPr="00935AAE">
        <w:rPr>
          <w:rFonts w:ascii="Verdana" w:eastAsia="Calibri" w:hAnsi="Verdana" w:cs="Arial"/>
          <w:sz w:val="20"/>
          <w:lang w:eastAsia="en-US"/>
        </w:rPr>
        <w:t>crescita</w:t>
      </w:r>
      <w:r w:rsidR="008138D5" w:rsidRPr="00935AAE">
        <w:rPr>
          <w:rFonts w:ascii="Verdana" w:eastAsia="Calibri" w:hAnsi="Verdana" w:cs="Arial"/>
          <w:sz w:val="20"/>
          <w:lang w:eastAsia="en-US"/>
        </w:rPr>
        <w:t xml:space="preserve"> </w:t>
      </w:r>
      <w:r w:rsidR="00CC19C9" w:rsidRPr="00935AAE">
        <w:rPr>
          <w:rFonts w:ascii="Verdana" w:eastAsia="Calibri" w:hAnsi="Verdana" w:cs="Arial"/>
          <w:sz w:val="20"/>
          <w:lang w:eastAsia="en-US"/>
        </w:rPr>
        <w:t>del</w:t>
      </w:r>
      <w:r w:rsidR="008E1CBC" w:rsidRPr="00935AAE">
        <w:rPr>
          <w:rFonts w:ascii="Verdana" w:eastAsia="Calibri" w:hAnsi="Verdana" w:cs="Arial"/>
          <w:sz w:val="20"/>
          <w:lang w:eastAsia="en-US"/>
        </w:rPr>
        <w:t>la propens</w:t>
      </w:r>
      <w:r w:rsidR="00E77705" w:rsidRPr="00935AAE">
        <w:rPr>
          <w:rFonts w:ascii="Verdana" w:eastAsia="Calibri" w:hAnsi="Verdana" w:cs="Arial"/>
          <w:sz w:val="20"/>
          <w:lang w:eastAsia="en-US"/>
        </w:rPr>
        <w:t>ione degli italiani al</w:t>
      </w:r>
      <w:r w:rsidR="007A43D0" w:rsidRPr="00935AAE">
        <w:rPr>
          <w:rFonts w:ascii="Verdana" w:eastAsia="Calibri" w:hAnsi="Verdana" w:cs="Arial"/>
          <w:sz w:val="20"/>
          <w:lang w:eastAsia="en-US"/>
        </w:rPr>
        <w:t xml:space="preserve"> viaggio</w:t>
      </w:r>
      <w:r w:rsidR="00700443" w:rsidRPr="00935AAE">
        <w:rPr>
          <w:rFonts w:ascii="Verdana" w:eastAsia="Calibri" w:hAnsi="Verdana" w:cs="Arial"/>
          <w:sz w:val="20"/>
          <w:lang w:eastAsia="en-US"/>
        </w:rPr>
        <w:t xml:space="preserve">, che porta questo indice </w:t>
      </w:r>
      <w:r w:rsidR="00605BC9" w:rsidRPr="00935AAE">
        <w:rPr>
          <w:rFonts w:ascii="Verdana" w:eastAsia="Calibri" w:hAnsi="Verdana" w:cs="Arial"/>
          <w:sz w:val="20"/>
          <w:lang w:eastAsia="en-US"/>
        </w:rPr>
        <w:t>al massimo storico</w:t>
      </w:r>
      <w:r w:rsidR="008138D5" w:rsidRPr="00935AAE">
        <w:rPr>
          <w:rFonts w:ascii="Verdana" w:eastAsia="Calibri" w:hAnsi="Verdana" w:cs="Arial"/>
          <w:sz w:val="20"/>
          <w:lang w:eastAsia="en-US"/>
        </w:rPr>
        <w:t>.</w:t>
      </w:r>
    </w:p>
    <w:p w:rsidR="00EA0B68" w:rsidRPr="00935AAE" w:rsidRDefault="00EA0B68" w:rsidP="00D2527F">
      <w:pPr>
        <w:ind w:right="281"/>
        <w:jc w:val="both"/>
        <w:rPr>
          <w:rFonts w:ascii="Verdana" w:eastAsia="Calibri" w:hAnsi="Verdana" w:cs="Arial"/>
          <w:sz w:val="20"/>
          <w:lang w:eastAsia="en-US"/>
        </w:rPr>
      </w:pPr>
    </w:p>
    <w:p w:rsidR="00EA0B68" w:rsidRPr="00935AAE" w:rsidRDefault="00EA0B68" w:rsidP="00B46733">
      <w:pPr>
        <w:ind w:right="281"/>
        <w:jc w:val="center"/>
        <w:rPr>
          <w:rFonts w:ascii="Verdana" w:eastAsia="Calibri" w:hAnsi="Verdana" w:cs="Arial"/>
          <w:sz w:val="20"/>
          <w:lang w:eastAsia="en-US"/>
        </w:rPr>
      </w:pPr>
    </w:p>
    <w:p w:rsidR="008138D5" w:rsidRPr="00935AAE" w:rsidRDefault="00605BC9" w:rsidP="00B46733">
      <w:pPr>
        <w:ind w:right="281"/>
        <w:jc w:val="center"/>
        <w:rPr>
          <w:rFonts w:ascii="Verdana" w:eastAsia="Calibri" w:hAnsi="Verdana" w:cs="Arial"/>
          <w:sz w:val="20"/>
          <w:lang w:eastAsia="en-US"/>
        </w:rPr>
      </w:pPr>
      <w:r w:rsidRPr="00935AAE">
        <w:rPr>
          <w:rFonts w:ascii="Verdana" w:eastAsia="Calibri" w:hAnsi="Verdana" w:cs="Arial"/>
          <w:sz w:val="20"/>
          <w:lang w:eastAsia="en-US"/>
        </w:rPr>
        <w:object w:dxaOrig="7202" w:dyaOrig="5398">
          <v:shape id="_x0000_i1025" type="#_x0000_t75" style="width:5in;height:270pt" o:ole="">
            <v:imagedata r:id="rId12" o:title=""/>
          </v:shape>
          <o:OLEObject Type="Embed" ProgID="PowerPoint.Slide.12" ShapeID="_x0000_i1025" DrawAspect="Content" ObjectID="_1492842701" r:id="rId13"/>
        </w:object>
      </w:r>
    </w:p>
    <w:p w:rsidR="00EA0B68" w:rsidRPr="00935AAE" w:rsidRDefault="00EA0B68" w:rsidP="00D2527F">
      <w:pPr>
        <w:ind w:right="281"/>
        <w:jc w:val="both"/>
        <w:rPr>
          <w:rFonts w:ascii="Verdana" w:eastAsia="Calibri" w:hAnsi="Verdana" w:cs="Arial"/>
          <w:sz w:val="20"/>
          <w:lang w:eastAsia="en-US"/>
        </w:rPr>
      </w:pPr>
    </w:p>
    <w:p w:rsidR="00EA0B68" w:rsidRPr="000547FE" w:rsidRDefault="00EA0B68" w:rsidP="00EA0B68">
      <w:pPr>
        <w:ind w:right="281"/>
        <w:jc w:val="both"/>
        <w:rPr>
          <w:rFonts w:ascii="Verdana" w:eastAsia="Calibri" w:hAnsi="Verdana" w:cs="Arial"/>
          <w:sz w:val="18"/>
          <w:szCs w:val="18"/>
          <w:lang w:eastAsia="en-US"/>
        </w:rPr>
      </w:pPr>
      <w:r w:rsidRPr="000547FE">
        <w:rPr>
          <w:rFonts w:ascii="Verdana" w:eastAsia="Calibri" w:hAnsi="Verdana" w:cs="Arial"/>
          <w:sz w:val="18"/>
          <w:szCs w:val="18"/>
          <w:lang w:eastAsia="en-US"/>
        </w:rPr>
        <w:t xml:space="preserve">Fonte: Confturismo-Confcommercio e Istituto </w:t>
      </w:r>
      <w:proofErr w:type="spellStart"/>
      <w:r w:rsidRPr="000547FE">
        <w:rPr>
          <w:rFonts w:ascii="Verdana" w:eastAsia="Calibri" w:hAnsi="Verdana" w:cs="Arial"/>
          <w:sz w:val="18"/>
          <w:szCs w:val="18"/>
          <w:lang w:eastAsia="en-US"/>
        </w:rPr>
        <w:t>Piepoli</w:t>
      </w:r>
      <w:proofErr w:type="spellEnd"/>
    </w:p>
    <w:p w:rsidR="00EA0B68" w:rsidRPr="00935AAE" w:rsidRDefault="00EA0B68" w:rsidP="00D2527F">
      <w:pPr>
        <w:ind w:right="281"/>
        <w:jc w:val="both"/>
        <w:rPr>
          <w:rFonts w:ascii="Verdana" w:eastAsia="Calibri" w:hAnsi="Verdana" w:cs="Arial"/>
          <w:sz w:val="20"/>
          <w:lang w:eastAsia="en-US"/>
        </w:rPr>
      </w:pPr>
    </w:p>
    <w:p w:rsidR="00EA0B68" w:rsidRPr="00935AAE" w:rsidRDefault="00EA0B68" w:rsidP="00D2527F">
      <w:pPr>
        <w:ind w:right="281"/>
        <w:jc w:val="both"/>
        <w:rPr>
          <w:rFonts w:ascii="Verdana" w:eastAsia="Calibri" w:hAnsi="Verdana" w:cs="Arial"/>
          <w:sz w:val="20"/>
          <w:lang w:eastAsia="en-US"/>
        </w:rPr>
      </w:pPr>
    </w:p>
    <w:p w:rsidR="009E086F" w:rsidRPr="00935AAE" w:rsidRDefault="00E77705" w:rsidP="00D2527F">
      <w:pPr>
        <w:ind w:right="281"/>
        <w:jc w:val="both"/>
        <w:rPr>
          <w:rFonts w:ascii="Verdana" w:eastAsia="Calibri" w:hAnsi="Verdana" w:cs="Arial"/>
          <w:sz w:val="20"/>
          <w:lang w:eastAsia="en-US"/>
        </w:rPr>
      </w:pPr>
      <w:r w:rsidRPr="00935AAE">
        <w:rPr>
          <w:rFonts w:ascii="Verdana" w:eastAsia="Calibri" w:hAnsi="Verdana" w:cs="Arial"/>
          <w:sz w:val="20"/>
          <w:lang w:eastAsia="en-US"/>
        </w:rPr>
        <w:t xml:space="preserve">L’indice, risultato di un algoritmo che combina le risposte date ad una serie di domande sulle abitudini e sulle previsioni di viaggio, si attesta </w:t>
      </w:r>
      <w:r w:rsidR="007A43D0" w:rsidRPr="00935AAE">
        <w:rPr>
          <w:rFonts w:ascii="Verdana" w:eastAsia="Calibri" w:hAnsi="Verdana" w:cs="Arial"/>
          <w:sz w:val="20"/>
          <w:lang w:eastAsia="en-US"/>
        </w:rPr>
        <w:t>a</w:t>
      </w:r>
      <w:r w:rsidR="00FA3415" w:rsidRPr="00935AAE">
        <w:rPr>
          <w:rFonts w:ascii="Verdana" w:eastAsia="Calibri" w:hAnsi="Verdana" w:cs="Arial"/>
          <w:sz w:val="20"/>
          <w:lang w:eastAsia="en-US"/>
        </w:rPr>
        <w:t>d aprile</w:t>
      </w:r>
      <w:r w:rsidR="008138D5" w:rsidRPr="00935AAE">
        <w:rPr>
          <w:rFonts w:ascii="Verdana" w:eastAsia="Calibri" w:hAnsi="Verdana" w:cs="Arial"/>
          <w:sz w:val="20"/>
          <w:lang w:eastAsia="en-US"/>
        </w:rPr>
        <w:t xml:space="preserve"> a  </w:t>
      </w:r>
      <w:r w:rsidR="009E086F" w:rsidRPr="00935AAE">
        <w:rPr>
          <w:rFonts w:ascii="Verdana" w:eastAsia="Calibri" w:hAnsi="Verdana" w:cs="Arial"/>
          <w:sz w:val="20"/>
          <w:lang w:eastAsia="en-US"/>
        </w:rPr>
        <w:t>un valore pari</w:t>
      </w:r>
      <w:r w:rsidR="007A43D0" w:rsidRPr="00935AAE">
        <w:rPr>
          <w:rFonts w:ascii="Verdana" w:eastAsia="Calibri" w:hAnsi="Verdana" w:cs="Arial"/>
          <w:sz w:val="20"/>
          <w:lang w:eastAsia="en-US"/>
        </w:rPr>
        <w:t xml:space="preserve"> a </w:t>
      </w:r>
      <w:r w:rsidR="00FA3415" w:rsidRPr="00935AAE">
        <w:rPr>
          <w:rFonts w:ascii="Verdana" w:eastAsia="Calibri" w:hAnsi="Verdana" w:cs="Arial"/>
          <w:sz w:val="20"/>
          <w:lang w:eastAsia="en-US"/>
        </w:rPr>
        <w:t>60</w:t>
      </w:r>
      <w:r w:rsidR="008138D5" w:rsidRPr="00935AAE">
        <w:rPr>
          <w:rFonts w:ascii="Verdana" w:eastAsia="Calibri" w:hAnsi="Verdana" w:cs="Arial"/>
          <w:sz w:val="20"/>
          <w:lang w:eastAsia="en-US"/>
        </w:rPr>
        <w:t xml:space="preserve">, in </w:t>
      </w:r>
      <w:r w:rsidR="007F662F" w:rsidRPr="00935AAE">
        <w:rPr>
          <w:rFonts w:ascii="Verdana" w:eastAsia="Calibri" w:hAnsi="Verdana" w:cs="Arial"/>
          <w:sz w:val="20"/>
          <w:lang w:eastAsia="en-US"/>
        </w:rPr>
        <w:t xml:space="preserve">crescita rispetto </w:t>
      </w:r>
      <w:r w:rsidR="007A43D0" w:rsidRPr="00935AAE">
        <w:rPr>
          <w:rFonts w:ascii="Verdana" w:eastAsia="Calibri" w:hAnsi="Verdana" w:cs="Arial"/>
          <w:sz w:val="20"/>
          <w:lang w:eastAsia="en-US"/>
        </w:rPr>
        <w:t>al mese precedente</w:t>
      </w:r>
      <w:r w:rsidR="00953353" w:rsidRPr="00935AAE">
        <w:rPr>
          <w:rFonts w:ascii="Verdana" w:eastAsia="Calibri" w:hAnsi="Verdana" w:cs="Arial"/>
          <w:sz w:val="20"/>
          <w:lang w:eastAsia="en-US"/>
        </w:rPr>
        <w:t>.</w:t>
      </w:r>
    </w:p>
    <w:p w:rsidR="00FA3415" w:rsidRPr="00935AAE" w:rsidRDefault="00FA3415" w:rsidP="00D2527F">
      <w:pPr>
        <w:ind w:right="281"/>
        <w:jc w:val="both"/>
        <w:rPr>
          <w:rFonts w:ascii="Verdana" w:eastAsia="Calibri" w:hAnsi="Verdana" w:cs="Arial"/>
          <w:sz w:val="20"/>
          <w:lang w:eastAsia="en-US"/>
        </w:rPr>
      </w:pPr>
    </w:p>
    <w:p w:rsidR="00FA3415" w:rsidRPr="00935AAE" w:rsidRDefault="00FA3415" w:rsidP="00D2527F">
      <w:pPr>
        <w:ind w:right="281"/>
        <w:jc w:val="both"/>
        <w:rPr>
          <w:rFonts w:ascii="Verdana" w:eastAsia="Calibri" w:hAnsi="Verdana" w:cs="Arial"/>
          <w:sz w:val="20"/>
          <w:lang w:eastAsia="en-US"/>
        </w:rPr>
      </w:pPr>
      <w:r w:rsidRPr="00935AAE">
        <w:rPr>
          <w:rFonts w:ascii="Verdana" w:eastAsia="Calibri" w:hAnsi="Verdana" w:cs="Arial"/>
          <w:sz w:val="20"/>
          <w:lang w:eastAsia="en-US"/>
        </w:rPr>
        <w:t>Il record è significativo perché arriva in un momento nel quale ci si aspetta una ripresa economica anche per l’Italia.</w:t>
      </w:r>
    </w:p>
    <w:p w:rsidR="00FA3415" w:rsidRPr="00935AAE" w:rsidRDefault="00FA3415" w:rsidP="00D2527F">
      <w:pPr>
        <w:ind w:right="281"/>
        <w:jc w:val="both"/>
        <w:rPr>
          <w:rFonts w:ascii="Verdana" w:eastAsia="Calibri" w:hAnsi="Verdana" w:cs="Arial"/>
          <w:sz w:val="20"/>
          <w:lang w:eastAsia="en-US"/>
        </w:rPr>
      </w:pPr>
    </w:p>
    <w:p w:rsidR="00FA3415" w:rsidRPr="00935AAE" w:rsidRDefault="00FA3415" w:rsidP="00D2527F">
      <w:pPr>
        <w:ind w:right="281"/>
        <w:jc w:val="both"/>
        <w:rPr>
          <w:rFonts w:ascii="Verdana" w:eastAsia="Calibri" w:hAnsi="Verdana" w:cs="Arial"/>
          <w:sz w:val="20"/>
          <w:lang w:eastAsia="en-US"/>
        </w:rPr>
      </w:pPr>
      <w:r w:rsidRPr="00935AAE">
        <w:rPr>
          <w:rFonts w:ascii="Verdana" w:eastAsia="Calibri" w:hAnsi="Verdana" w:cs="Arial"/>
          <w:sz w:val="20"/>
          <w:lang w:eastAsia="en-US"/>
        </w:rPr>
        <w:t>Tuttavia la crescita del prodotto interno lordo italiano per il 2015, si prevede che sia inferiore all’1 per cento, valore ben distante da altri casi europei quali la Spagna, dove il turismo sta trainando l’economia verso una crescita del 3 per cento.</w:t>
      </w:r>
    </w:p>
    <w:p w:rsidR="00FA3415" w:rsidRPr="00935AAE" w:rsidRDefault="00FA3415" w:rsidP="00D2527F">
      <w:pPr>
        <w:ind w:right="281"/>
        <w:jc w:val="both"/>
        <w:rPr>
          <w:rFonts w:ascii="Verdana" w:eastAsia="Calibri" w:hAnsi="Verdana" w:cs="Arial"/>
          <w:sz w:val="20"/>
          <w:lang w:eastAsia="en-US"/>
        </w:rPr>
      </w:pPr>
    </w:p>
    <w:p w:rsidR="00FA3415" w:rsidRPr="00935AAE" w:rsidRDefault="00FA3415" w:rsidP="00D2527F">
      <w:pPr>
        <w:ind w:right="281"/>
        <w:jc w:val="both"/>
        <w:rPr>
          <w:rFonts w:ascii="Verdana" w:eastAsia="Calibri" w:hAnsi="Verdana" w:cs="Arial"/>
          <w:sz w:val="20"/>
          <w:lang w:eastAsia="en-US"/>
        </w:rPr>
      </w:pPr>
      <w:r w:rsidRPr="00935AAE">
        <w:rPr>
          <w:rFonts w:ascii="Verdana" w:eastAsia="Calibri" w:hAnsi="Verdana" w:cs="Arial"/>
          <w:sz w:val="20"/>
          <w:lang w:eastAsia="en-US"/>
        </w:rPr>
        <w:t>La debole crescita economica ha tuttavia un impatto positivo sul “</w:t>
      </w:r>
      <w:proofErr w:type="spellStart"/>
      <w:r w:rsidRPr="00935AAE">
        <w:rPr>
          <w:rFonts w:ascii="Verdana" w:eastAsia="Calibri" w:hAnsi="Verdana" w:cs="Arial"/>
          <w:sz w:val="20"/>
          <w:lang w:eastAsia="en-US"/>
        </w:rPr>
        <w:t>sentiment</w:t>
      </w:r>
      <w:proofErr w:type="spellEnd"/>
      <w:r w:rsidRPr="00935AAE">
        <w:rPr>
          <w:rFonts w:ascii="Verdana" w:eastAsia="Calibri" w:hAnsi="Verdana" w:cs="Arial"/>
          <w:sz w:val="20"/>
          <w:lang w:eastAsia="en-US"/>
        </w:rPr>
        <w:t>” degli  italiani.</w:t>
      </w:r>
    </w:p>
    <w:p w:rsidR="00FA3415" w:rsidRPr="00935AAE" w:rsidRDefault="00FA3415" w:rsidP="00FA3415">
      <w:pPr>
        <w:ind w:right="281"/>
        <w:jc w:val="both"/>
        <w:rPr>
          <w:rFonts w:ascii="Verdana" w:eastAsia="Calibri" w:hAnsi="Verdana" w:cs="Arial"/>
          <w:sz w:val="20"/>
          <w:lang w:eastAsia="en-US"/>
        </w:rPr>
      </w:pPr>
      <w:r w:rsidRPr="00935AAE">
        <w:rPr>
          <w:rFonts w:ascii="Verdana" w:eastAsia="Calibri" w:hAnsi="Verdana" w:cs="Arial"/>
          <w:sz w:val="20"/>
          <w:lang w:eastAsia="en-US"/>
        </w:rPr>
        <w:t>Il saldo tra ottimisti e pessimisti è sceso ad un valore negativo di 12 punti percentuali.</w:t>
      </w:r>
    </w:p>
    <w:p w:rsidR="00953353" w:rsidRPr="00935AAE" w:rsidRDefault="00953353" w:rsidP="00B46733">
      <w:pPr>
        <w:ind w:right="281"/>
        <w:jc w:val="both"/>
        <w:rPr>
          <w:rFonts w:ascii="Verdana" w:eastAsia="Calibri" w:hAnsi="Verdana" w:cs="Arial"/>
          <w:sz w:val="20"/>
          <w:lang w:eastAsia="en-US"/>
        </w:rPr>
      </w:pPr>
    </w:p>
    <w:p w:rsidR="00B46733" w:rsidRPr="00935AAE" w:rsidRDefault="00FA3415" w:rsidP="00D2527F">
      <w:pPr>
        <w:ind w:right="281"/>
        <w:jc w:val="both"/>
        <w:rPr>
          <w:rFonts w:ascii="Verdana" w:eastAsia="Calibri" w:hAnsi="Verdana" w:cs="Arial"/>
          <w:sz w:val="20"/>
          <w:lang w:eastAsia="en-US"/>
        </w:rPr>
      </w:pPr>
      <w:r w:rsidRPr="00935AAE">
        <w:rPr>
          <w:rFonts w:ascii="Verdana" w:eastAsia="Calibri" w:hAnsi="Verdana" w:cs="Arial"/>
          <w:sz w:val="20"/>
          <w:lang w:eastAsia="en-US"/>
        </w:rPr>
        <w:t>Diminuisce</w:t>
      </w:r>
      <w:r w:rsidR="002A50A9" w:rsidRPr="00935AAE">
        <w:rPr>
          <w:rFonts w:ascii="Verdana" w:eastAsia="Calibri" w:hAnsi="Verdana" w:cs="Arial"/>
          <w:sz w:val="20"/>
          <w:lang w:eastAsia="en-US"/>
        </w:rPr>
        <w:t xml:space="preserve"> di </w:t>
      </w:r>
      <w:r w:rsidR="00D8709A" w:rsidRPr="00935AAE">
        <w:rPr>
          <w:rFonts w:ascii="Verdana" w:eastAsia="Calibri" w:hAnsi="Verdana" w:cs="Arial"/>
          <w:sz w:val="20"/>
          <w:lang w:eastAsia="en-US"/>
        </w:rPr>
        <w:t>7</w:t>
      </w:r>
      <w:r w:rsidR="00953353" w:rsidRPr="00935AAE">
        <w:rPr>
          <w:rFonts w:ascii="Verdana" w:eastAsia="Calibri" w:hAnsi="Verdana" w:cs="Arial"/>
          <w:sz w:val="20"/>
          <w:lang w:eastAsia="en-US"/>
        </w:rPr>
        <w:t xml:space="preserve"> punti percentuali il numero dei pessimisti</w:t>
      </w:r>
      <w:r w:rsidR="007F662F" w:rsidRPr="00935AAE">
        <w:rPr>
          <w:rFonts w:ascii="Verdana" w:eastAsia="Calibri" w:hAnsi="Verdana" w:cs="Arial"/>
          <w:sz w:val="20"/>
          <w:lang w:eastAsia="en-US"/>
        </w:rPr>
        <w:t xml:space="preserve"> </w:t>
      </w:r>
      <w:r w:rsidRPr="00935AAE">
        <w:rPr>
          <w:rFonts w:ascii="Verdana" w:eastAsia="Calibri" w:hAnsi="Verdana" w:cs="Arial"/>
          <w:sz w:val="20"/>
          <w:lang w:eastAsia="en-US"/>
        </w:rPr>
        <w:t>grazie alla piccola ripresa economica in atto.</w:t>
      </w:r>
    </w:p>
    <w:p w:rsidR="00FA3415" w:rsidRPr="00935AAE" w:rsidRDefault="00FA3415" w:rsidP="00D2527F">
      <w:pPr>
        <w:ind w:right="281"/>
        <w:jc w:val="both"/>
        <w:rPr>
          <w:rFonts w:ascii="Verdana" w:eastAsia="Calibri" w:hAnsi="Verdana" w:cs="Arial"/>
          <w:sz w:val="20"/>
          <w:lang w:eastAsia="en-US"/>
        </w:rPr>
      </w:pPr>
    </w:p>
    <w:p w:rsidR="00FA3415" w:rsidRPr="00935AAE" w:rsidRDefault="00FA3415" w:rsidP="00D2527F">
      <w:pPr>
        <w:ind w:right="281"/>
        <w:jc w:val="both"/>
        <w:rPr>
          <w:rFonts w:ascii="Verdana" w:eastAsia="Calibri" w:hAnsi="Verdana" w:cs="Arial"/>
          <w:sz w:val="20"/>
          <w:lang w:eastAsia="en-US"/>
        </w:rPr>
      </w:pPr>
      <w:r w:rsidRPr="00935AAE">
        <w:rPr>
          <w:rFonts w:ascii="Verdana" w:eastAsia="Calibri" w:hAnsi="Verdana" w:cs="Arial"/>
          <w:sz w:val="20"/>
          <w:lang w:eastAsia="en-US"/>
        </w:rPr>
        <w:lastRenderedPageBreak/>
        <w:t xml:space="preserve">Tuttavia la debole crescita economica non ha ancora effetti sul tasso di disoccupazione, che rimane una delle problematiche maggiori </w:t>
      </w:r>
      <w:r w:rsidR="00D8709A" w:rsidRPr="00935AAE">
        <w:rPr>
          <w:rFonts w:ascii="Verdana" w:eastAsia="Calibri" w:hAnsi="Verdana" w:cs="Arial"/>
          <w:sz w:val="20"/>
          <w:lang w:eastAsia="en-US"/>
        </w:rPr>
        <w:t xml:space="preserve">in </w:t>
      </w:r>
      <w:r w:rsidRPr="00935AAE">
        <w:rPr>
          <w:rFonts w:ascii="Verdana" w:eastAsia="Calibri" w:hAnsi="Verdana" w:cs="Arial"/>
          <w:sz w:val="20"/>
          <w:lang w:eastAsia="en-US"/>
        </w:rPr>
        <w:t>Italia.</w:t>
      </w:r>
    </w:p>
    <w:p w:rsidR="00FA3415" w:rsidRPr="00935AAE" w:rsidRDefault="00FA3415" w:rsidP="00D2527F">
      <w:pPr>
        <w:ind w:right="281"/>
        <w:jc w:val="both"/>
        <w:rPr>
          <w:rFonts w:ascii="Verdana" w:eastAsia="Calibri" w:hAnsi="Verdana" w:cs="Arial"/>
          <w:sz w:val="20"/>
          <w:lang w:eastAsia="en-US"/>
        </w:rPr>
      </w:pPr>
    </w:p>
    <w:p w:rsidR="00FA3415" w:rsidRPr="00935AAE" w:rsidRDefault="00FA3415" w:rsidP="00D2527F">
      <w:pPr>
        <w:ind w:right="281"/>
        <w:jc w:val="both"/>
        <w:rPr>
          <w:rFonts w:ascii="Verdana" w:eastAsia="Calibri" w:hAnsi="Verdana" w:cs="Arial"/>
          <w:sz w:val="20"/>
          <w:lang w:eastAsia="en-US"/>
        </w:rPr>
      </w:pPr>
      <w:r w:rsidRPr="00935AAE">
        <w:rPr>
          <w:rFonts w:ascii="Verdana" w:eastAsia="Calibri" w:hAnsi="Verdana" w:cs="Arial"/>
          <w:sz w:val="20"/>
          <w:lang w:eastAsia="en-US"/>
        </w:rPr>
        <w:t>Proprio la difficile situazione occupazionale ha un impatto negativo sulla propensione al viaggio degli italiani.</w:t>
      </w:r>
    </w:p>
    <w:p w:rsidR="002A50A9" w:rsidRPr="00935AAE" w:rsidRDefault="002A50A9" w:rsidP="00D2527F">
      <w:pPr>
        <w:ind w:right="281"/>
        <w:jc w:val="both"/>
        <w:rPr>
          <w:rFonts w:ascii="Verdana" w:eastAsia="Calibri" w:hAnsi="Verdana" w:cs="Arial"/>
          <w:sz w:val="20"/>
          <w:lang w:eastAsia="en-US"/>
        </w:rPr>
      </w:pPr>
    </w:p>
    <w:p w:rsidR="002A50A9" w:rsidRPr="00935AAE" w:rsidRDefault="007F662F" w:rsidP="00D2527F">
      <w:pPr>
        <w:ind w:right="281"/>
        <w:jc w:val="both"/>
        <w:rPr>
          <w:rFonts w:ascii="Verdana" w:eastAsia="Calibri" w:hAnsi="Verdana" w:cs="Arial"/>
          <w:sz w:val="20"/>
          <w:lang w:eastAsia="en-US"/>
        </w:rPr>
      </w:pPr>
      <w:r w:rsidRPr="00935AAE">
        <w:rPr>
          <w:rFonts w:ascii="Verdana" w:eastAsia="Calibri" w:hAnsi="Verdana" w:cs="Arial"/>
          <w:sz w:val="20"/>
          <w:lang w:eastAsia="en-US"/>
        </w:rPr>
        <w:t xml:space="preserve">La situazione lavorativa instabile ha influenzato </w:t>
      </w:r>
      <w:r w:rsidR="00FA3415" w:rsidRPr="00935AAE">
        <w:rPr>
          <w:rFonts w:ascii="Verdana" w:eastAsia="Calibri" w:hAnsi="Verdana" w:cs="Arial"/>
          <w:sz w:val="20"/>
          <w:lang w:eastAsia="en-US"/>
        </w:rPr>
        <w:t xml:space="preserve">quasi </w:t>
      </w:r>
      <w:r w:rsidRPr="00935AAE">
        <w:rPr>
          <w:rFonts w:ascii="Verdana" w:eastAsia="Calibri" w:hAnsi="Verdana" w:cs="Arial"/>
          <w:sz w:val="20"/>
          <w:lang w:eastAsia="en-US"/>
        </w:rPr>
        <w:t>due italiani su tre nella propria scelta di viaggio.</w:t>
      </w:r>
    </w:p>
    <w:p w:rsidR="007F662F" w:rsidRPr="00935AAE" w:rsidRDefault="008569BE" w:rsidP="00D2527F">
      <w:pPr>
        <w:ind w:right="281"/>
        <w:jc w:val="both"/>
        <w:rPr>
          <w:rFonts w:ascii="Verdana" w:eastAsia="Calibri" w:hAnsi="Verdana" w:cs="Arial"/>
          <w:sz w:val="20"/>
          <w:lang w:eastAsia="en-US"/>
        </w:rPr>
      </w:pPr>
      <w:r w:rsidRPr="00935AAE">
        <w:rPr>
          <w:rFonts w:ascii="Verdana" w:eastAsia="Calibri" w:hAnsi="Verdana" w:cs="Arial"/>
          <w:sz w:val="20"/>
          <w:lang w:eastAsia="en-US"/>
        </w:rPr>
        <w:t>I giovani, che non a caso</w:t>
      </w:r>
      <w:r w:rsidR="007F662F" w:rsidRPr="00935AAE">
        <w:rPr>
          <w:rFonts w:ascii="Verdana" w:eastAsia="Calibri" w:hAnsi="Verdana" w:cs="Arial"/>
          <w:sz w:val="20"/>
          <w:lang w:eastAsia="en-US"/>
        </w:rPr>
        <w:t xml:space="preserve"> registrano un tasso di disoccupazione superiore al 40 per cento, sono la categoria che maggiormente soffre questo clima di incertezza.</w:t>
      </w:r>
    </w:p>
    <w:p w:rsidR="007F662F" w:rsidRPr="00935AAE" w:rsidRDefault="007F662F" w:rsidP="00D2527F">
      <w:pPr>
        <w:ind w:right="281"/>
        <w:jc w:val="both"/>
        <w:rPr>
          <w:rFonts w:ascii="Verdana" w:eastAsia="Calibri" w:hAnsi="Verdana" w:cs="Arial"/>
          <w:sz w:val="20"/>
          <w:lang w:eastAsia="en-US"/>
        </w:rPr>
      </w:pPr>
    </w:p>
    <w:p w:rsidR="004A3867" w:rsidRPr="00935AAE" w:rsidRDefault="004A3867" w:rsidP="004A3867">
      <w:pPr>
        <w:ind w:right="281"/>
        <w:jc w:val="both"/>
        <w:rPr>
          <w:rFonts w:ascii="Verdana" w:eastAsia="Calibri" w:hAnsi="Verdana" w:cs="Arial"/>
          <w:sz w:val="20"/>
          <w:lang w:eastAsia="en-US"/>
        </w:rPr>
      </w:pPr>
      <w:r w:rsidRPr="00935AAE">
        <w:rPr>
          <w:rFonts w:ascii="Verdana" w:eastAsia="Calibri" w:hAnsi="Verdana" w:cs="Arial"/>
          <w:sz w:val="20"/>
          <w:lang w:eastAsia="en-US"/>
        </w:rPr>
        <w:t>Si denota inoltre un altro cambiamento in atto.</w:t>
      </w:r>
      <w:r w:rsidR="00CA1804" w:rsidRPr="00935AAE">
        <w:rPr>
          <w:rFonts w:ascii="Verdana" w:eastAsia="Calibri" w:hAnsi="Verdana" w:cs="Arial"/>
          <w:sz w:val="20"/>
          <w:lang w:eastAsia="en-US"/>
        </w:rPr>
        <w:t xml:space="preserve"> </w:t>
      </w:r>
      <w:r w:rsidRPr="00935AAE">
        <w:rPr>
          <w:rFonts w:ascii="Verdana" w:eastAsia="Calibri" w:hAnsi="Verdana" w:cs="Arial"/>
          <w:sz w:val="20"/>
          <w:lang w:eastAsia="en-US"/>
        </w:rPr>
        <w:t>Aumenta il numero degli italiani che vogliono rimanere nel Bel Paese per trascorrere le proprie vacanze</w:t>
      </w:r>
      <w:r w:rsidR="00CA1804" w:rsidRPr="00935AAE">
        <w:rPr>
          <w:rFonts w:ascii="Verdana" w:eastAsia="Calibri" w:hAnsi="Verdana" w:cs="Arial"/>
          <w:sz w:val="20"/>
          <w:lang w:eastAsia="en-US"/>
        </w:rPr>
        <w:t>.</w:t>
      </w:r>
    </w:p>
    <w:p w:rsidR="004A3867" w:rsidRPr="00935AAE" w:rsidRDefault="004A3867" w:rsidP="004A3867">
      <w:pPr>
        <w:ind w:right="281"/>
        <w:jc w:val="both"/>
        <w:rPr>
          <w:rFonts w:ascii="Verdana" w:eastAsia="Calibri" w:hAnsi="Verdana" w:cs="Arial"/>
          <w:sz w:val="20"/>
          <w:highlight w:val="yellow"/>
          <w:lang w:eastAsia="en-US"/>
        </w:rPr>
      </w:pPr>
    </w:p>
    <w:p w:rsidR="004A3867" w:rsidRPr="00935AAE" w:rsidRDefault="004A3867" w:rsidP="004A3867">
      <w:pPr>
        <w:ind w:right="281"/>
        <w:jc w:val="both"/>
        <w:rPr>
          <w:rFonts w:ascii="Verdana" w:eastAsia="Calibri" w:hAnsi="Verdana" w:cs="Arial"/>
          <w:sz w:val="20"/>
          <w:highlight w:val="yellow"/>
          <w:lang w:eastAsia="en-US"/>
        </w:rPr>
      </w:pPr>
    </w:p>
    <w:p w:rsidR="004A3867" w:rsidRPr="00935AAE" w:rsidRDefault="004A3867" w:rsidP="004A3867">
      <w:pPr>
        <w:ind w:right="281"/>
        <w:jc w:val="both"/>
        <w:rPr>
          <w:rFonts w:ascii="Verdana" w:eastAsia="Calibri" w:hAnsi="Verdana" w:cs="Arial"/>
          <w:sz w:val="20"/>
          <w:lang w:eastAsia="en-US"/>
        </w:rPr>
      </w:pPr>
    </w:p>
    <w:p w:rsidR="004A3867" w:rsidRPr="00935AAE" w:rsidRDefault="004A3867" w:rsidP="004A3867">
      <w:pPr>
        <w:ind w:right="281"/>
        <w:jc w:val="center"/>
        <w:rPr>
          <w:rFonts w:ascii="Verdana" w:eastAsia="Calibri" w:hAnsi="Verdana" w:cs="Arial"/>
          <w:sz w:val="20"/>
          <w:lang w:eastAsia="en-US"/>
        </w:rPr>
      </w:pPr>
      <w:r w:rsidRPr="00935AAE">
        <w:rPr>
          <w:rFonts w:ascii="Verdana" w:eastAsia="Calibri" w:hAnsi="Verdana" w:cs="Arial"/>
          <w:sz w:val="20"/>
          <w:lang w:eastAsia="en-US"/>
        </w:rPr>
        <w:object w:dxaOrig="7202" w:dyaOrig="5398">
          <v:shape id="_x0000_i1026" type="#_x0000_t75" style="width:5in;height:270pt" o:ole="">
            <v:imagedata r:id="rId14" o:title=""/>
          </v:shape>
          <o:OLEObject Type="Embed" ProgID="PowerPoint.Slide.12" ShapeID="_x0000_i1026" DrawAspect="Content" ObjectID="_1492842702" r:id="rId15"/>
        </w:object>
      </w:r>
    </w:p>
    <w:p w:rsidR="004A3867" w:rsidRPr="000547FE" w:rsidRDefault="004A3867" w:rsidP="004A3867">
      <w:pPr>
        <w:ind w:right="281"/>
        <w:jc w:val="both"/>
        <w:rPr>
          <w:rFonts w:ascii="Verdana" w:eastAsia="Calibri" w:hAnsi="Verdana" w:cs="Arial"/>
          <w:sz w:val="18"/>
          <w:szCs w:val="18"/>
          <w:highlight w:val="yellow"/>
          <w:lang w:eastAsia="en-US"/>
        </w:rPr>
      </w:pPr>
      <w:r w:rsidRPr="000547FE">
        <w:rPr>
          <w:rFonts w:ascii="Verdana" w:eastAsia="Calibri" w:hAnsi="Verdana" w:cs="Arial"/>
          <w:sz w:val="18"/>
          <w:szCs w:val="18"/>
          <w:lang w:eastAsia="en-US"/>
        </w:rPr>
        <w:t xml:space="preserve">Fonte: Confturismo-Confcommercio e Istituto </w:t>
      </w:r>
      <w:proofErr w:type="spellStart"/>
      <w:r w:rsidRPr="000547FE">
        <w:rPr>
          <w:rFonts w:ascii="Verdana" w:eastAsia="Calibri" w:hAnsi="Verdana" w:cs="Arial"/>
          <w:sz w:val="18"/>
          <w:szCs w:val="18"/>
          <w:lang w:eastAsia="en-US"/>
        </w:rPr>
        <w:t>Piepoli</w:t>
      </w:r>
      <w:proofErr w:type="spellEnd"/>
    </w:p>
    <w:p w:rsidR="004A3867" w:rsidRPr="00935AAE" w:rsidRDefault="004A3867" w:rsidP="004A3867">
      <w:pPr>
        <w:ind w:right="281"/>
        <w:jc w:val="both"/>
        <w:rPr>
          <w:rFonts w:ascii="Verdana" w:eastAsia="Calibri" w:hAnsi="Verdana" w:cs="Arial"/>
          <w:sz w:val="20"/>
          <w:highlight w:val="yellow"/>
          <w:lang w:eastAsia="en-US"/>
        </w:rPr>
      </w:pPr>
    </w:p>
    <w:p w:rsidR="004A3867" w:rsidRPr="00935AAE" w:rsidRDefault="004A3867" w:rsidP="004A3867">
      <w:pPr>
        <w:ind w:right="281"/>
        <w:jc w:val="both"/>
        <w:rPr>
          <w:rFonts w:ascii="Verdana" w:eastAsia="Calibri" w:hAnsi="Verdana" w:cs="Arial"/>
          <w:sz w:val="20"/>
          <w:lang w:eastAsia="en-US"/>
        </w:rPr>
      </w:pPr>
    </w:p>
    <w:p w:rsidR="004A3867" w:rsidRPr="00935AAE" w:rsidRDefault="004A3867" w:rsidP="004A3867">
      <w:pPr>
        <w:ind w:right="281"/>
        <w:jc w:val="both"/>
        <w:rPr>
          <w:rFonts w:ascii="Verdana" w:eastAsia="Calibri" w:hAnsi="Verdana" w:cs="Arial"/>
          <w:sz w:val="20"/>
          <w:lang w:eastAsia="en-US"/>
        </w:rPr>
      </w:pPr>
      <w:r w:rsidRPr="00935AAE">
        <w:rPr>
          <w:rFonts w:ascii="Verdana" w:eastAsia="Calibri" w:hAnsi="Verdana" w:cs="Arial"/>
          <w:sz w:val="20"/>
          <w:lang w:eastAsia="en-US"/>
        </w:rPr>
        <w:t>Oltre 8 italiani su 10 ha intenzione di trascorrere le proprie vacanze in Italia</w:t>
      </w:r>
      <w:r w:rsidR="00CA1804" w:rsidRPr="00935AAE">
        <w:rPr>
          <w:rFonts w:ascii="Verdana" w:eastAsia="Calibri" w:hAnsi="Verdana" w:cs="Arial"/>
          <w:sz w:val="20"/>
          <w:lang w:eastAsia="en-US"/>
        </w:rPr>
        <w:t xml:space="preserve"> e questo valore è il massimo storico raggiunto nelle rilevazioni</w:t>
      </w:r>
      <w:r w:rsidRPr="00935AAE">
        <w:rPr>
          <w:rFonts w:ascii="Verdana" w:eastAsia="Calibri" w:hAnsi="Verdana" w:cs="Arial"/>
          <w:sz w:val="20"/>
          <w:lang w:eastAsia="en-US"/>
        </w:rPr>
        <w:t>.</w:t>
      </w:r>
    </w:p>
    <w:p w:rsidR="00CA1804" w:rsidRPr="00935AAE" w:rsidRDefault="00CA1804" w:rsidP="004A3867">
      <w:pPr>
        <w:ind w:right="281"/>
        <w:jc w:val="both"/>
        <w:rPr>
          <w:rFonts w:ascii="Verdana" w:eastAsia="Calibri" w:hAnsi="Verdana" w:cs="Arial"/>
          <w:sz w:val="20"/>
          <w:lang w:eastAsia="en-US"/>
        </w:rPr>
      </w:pPr>
    </w:p>
    <w:p w:rsidR="004A3867" w:rsidRPr="00935AAE" w:rsidRDefault="004A3867" w:rsidP="004A3867">
      <w:pPr>
        <w:ind w:right="281"/>
        <w:jc w:val="both"/>
        <w:rPr>
          <w:rFonts w:ascii="Verdana" w:eastAsia="Calibri" w:hAnsi="Verdana" w:cs="Arial"/>
          <w:sz w:val="20"/>
          <w:lang w:eastAsia="en-US"/>
        </w:rPr>
      </w:pPr>
      <w:r w:rsidRPr="00935AAE">
        <w:rPr>
          <w:rFonts w:ascii="Verdana" w:eastAsia="Calibri" w:hAnsi="Verdana" w:cs="Arial"/>
          <w:sz w:val="20"/>
          <w:lang w:eastAsia="en-US"/>
        </w:rPr>
        <w:t xml:space="preserve">Per i prossimi mesi le destinazioni preferite saranno sia le città d’arte che le destinazioni di mare, in particolar modo quelle della Toscana e della Sicilia. </w:t>
      </w:r>
    </w:p>
    <w:p w:rsidR="004A3867" w:rsidRPr="00935AAE" w:rsidRDefault="004A3867" w:rsidP="004A3867">
      <w:pPr>
        <w:ind w:right="281"/>
        <w:jc w:val="both"/>
        <w:rPr>
          <w:rFonts w:ascii="Verdana" w:eastAsia="Calibri" w:hAnsi="Verdana" w:cs="Arial"/>
          <w:sz w:val="20"/>
          <w:lang w:eastAsia="en-US"/>
        </w:rPr>
      </w:pPr>
      <w:r w:rsidRPr="00935AAE">
        <w:rPr>
          <w:rFonts w:ascii="Verdana" w:eastAsia="Calibri" w:hAnsi="Verdana" w:cs="Arial"/>
          <w:sz w:val="20"/>
          <w:lang w:eastAsia="en-US"/>
        </w:rPr>
        <w:t>La Lombardia, grazie all’effetto EXPO, è in terza posizione in cima alla lista dei desideri degli italiani.</w:t>
      </w:r>
    </w:p>
    <w:p w:rsidR="004A3867" w:rsidRPr="00935AAE" w:rsidRDefault="004A3867" w:rsidP="004A3867">
      <w:pPr>
        <w:ind w:right="281"/>
        <w:jc w:val="both"/>
        <w:rPr>
          <w:rFonts w:ascii="Verdana" w:eastAsia="Calibri" w:hAnsi="Verdana" w:cs="Arial"/>
          <w:sz w:val="20"/>
          <w:lang w:eastAsia="en-US"/>
        </w:rPr>
      </w:pPr>
    </w:p>
    <w:p w:rsidR="004A3867" w:rsidRPr="00935AAE" w:rsidRDefault="004A3867" w:rsidP="004A3867">
      <w:pPr>
        <w:ind w:right="281"/>
        <w:jc w:val="both"/>
        <w:rPr>
          <w:rFonts w:ascii="Verdana" w:eastAsia="Calibri" w:hAnsi="Verdana" w:cs="Arial"/>
          <w:sz w:val="20"/>
          <w:lang w:eastAsia="en-US"/>
        </w:rPr>
      </w:pPr>
      <w:r w:rsidRPr="00935AAE">
        <w:rPr>
          <w:rFonts w:ascii="Verdana" w:eastAsia="Calibri" w:hAnsi="Verdana" w:cs="Arial"/>
          <w:sz w:val="20"/>
          <w:lang w:eastAsia="en-US"/>
        </w:rPr>
        <w:t xml:space="preserve">A livello europeo, la Spagna è in posizione di leadership, mentre Francia e Germania sono subito dietro. </w:t>
      </w:r>
    </w:p>
    <w:p w:rsidR="004A3867" w:rsidRPr="00935AAE" w:rsidRDefault="004A3867" w:rsidP="004A3867">
      <w:pPr>
        <w:ind w:right="281"/>
        <w:jc w:val="both"/>
        <w:rPr>
          <w:rFonts w:ascii="Verdana" w:eastAsia="Calibri" w:hAnsi="Verdana" w:cs="Arial"/>
          <w:sz w:val="20"/>
          <w:lang w:eastAsia="en-US"/>
        </w:rPr>
      </w:pPr>
    </w:p>
    <w:p w:rsidR="004A3867" w:rsidRPr="00935AAE" w:rsidRDefault="004A3867" w:rsidP="004A3867">
      <w:pPr>
        <w:ind w:right="281"/>
        <w:jc w:val="both"/>
        <w:rPr>
          <w:rFonts w:ascii="Verdana" w:eastAsia="Calibri" w:hAnsi="Verdana" w:cs="Arial"/>
          <w:sz w:val="20"/>
          <w:lang w:eastAsia="en-US"/>
        </w:rPr>
      </w:pPr>
      <w:r w:rsidRPr="00935AAE">
        <w:rPr>
          <w:rFonts w:ascii="Verdana" w:eastAsia="Calibri" w:hAnsi="Verdana" w:cs="Arial"/>
          <w:sz w:val="20"/>
          <w:lang w:eastAsia="en-US"/>
        </w:rPr>
        <w:t>A livello di mete extra-europee, gli Stati Uniti sono la meta preferita nel panorama extra-europeo.</w:t>
      </w:r>
    </w:p>
    <w:p w:rsidR="004A3867" w:rsidRPr="00935AAE" w:rsidRDefault="004A3867" w:rsidP="00D2527F">
      <w:pPr>
        <w:ind w:right="281"/>
        <w:jc w:val="both"/>
        <w:rPr>
          <w:rFonts w:ascii="Verdana" w:eastAsia="Calibri" w:hAnsi="Verdana" w:cs="Arial"/>
          <w:sz w:val="20"/>
          <w:lang w:eastAsia="en-US"/>
        </w:rPr>
      </w:pPr>
    </w:p>
    <w:p w:rsidR="004A3867" w:rsidRPr="00935AAE" w:rsidRDefault="004A3867" w:rsidP="00D2527F">
      <w:pPr>
        <w:ind w:right="281"/>
        <w:jc w:val="both"/>
        <w:rPr>
          <w:rFonts w:ascii="Verdana" w:eastAsia="Calibri" w:hAnsi="Verdana" w:cs="Arial"/>
          <w:sz w:val="20"/>
          <w:lang w:eastAsia="en-US"/>
        </w:rPr>
      </w:pPr>
      <w:r w:rsidRPr="00935AAE">
        <w:rPr>
          <w:rFonts w:ascii="Verdana" w:eastAsia="Calibri" w:hAnsi="Verdana" w:cs="Arial"/>
          <w:sz w:val="20"/>
          <w:lang w:eastAsia="en-US"/>
        </w:rPr>
        <w:t xml:space="preserve">L’indice evidenzia un’altra tendenza molto interessante. </w:t>
      </w:r>
    </w:p>
    <w:p w:rsidR="00FA3415" w:rsidRPr="00935AAE" w:rsidRDefault="004A3867" w:rsidP="00D2527F">
      <w:pPr>
        <w:ind w:right="281"/>
        <w:jc w:val="both"/>
        <w:rPr>
          <w:rFonts w:ascii="Verdana" w:eastAsia="Calibri" w:hAnsi="Verdana" w:cs="Arial"/>
          <w:sz w:val="20"/>
          <w:lang w:eastAsia="en-US"/>
        </w:rPr>
      </w:pPr>
      <w:r w:rsidRPr="00935AAE">
        <w:rPr>
          <w:rFonts w:ascii="Verdana" w:eastAsia="Calibri" w:hAnsi="Verdana" w:cs="Arial"/>
          <w:sz w:val="20"/>
          <w:lang w:eastAsia="en-US"/>
        </w:rPr>
        <w:t>La</w:t>
      </w:r>
      <w:r w:rsidR="00FA3415" w:rsidRPr="00935AAE">
        <w:rPr>
          <w:rFonts w:ascii="Verdana" w:eastAsia="Calibri" w:hAnsi="Verdana" w:cs="Arial"/>
          <w:sz w:val="20"/>
          <w:lang w:eastAsia="en-US"/>
        </w:rPr>
        <w:t xml:space="preserve"> differenziazione regionale</w:t>
      </w:r>
      <w:r w:rsidRPr="00935AAE">
        <w:rPr>
          <w:rFonts w:ascii="Verdana" w:eastAsia="Calibri" w:hAnsi="Verdana" w:cs="Arial"/>
          <w:sz w:val="20"/>
          <w:lang w:eastAsia="en-US"/>
        </w:rPr>
        <w:t>, che nei mesi passati è sempre stata molto forte, è ora in attenuazione</w:t>
      </w:r>
      <w:r w:rsidR="00FA3415" w:rsidRPr="00935AAE">
        <w:rPr>
          <w:rFonts w:ascii="Verdana" w:eastAsia="Calibri" w:hAnsi="Verdana" w:cs="Arial"/>
          <w:sz w:val="20"/>
          <w:lang w:eastAsia="en-US"/>
        </w:rPr>
        <w:t xml:space="preserve">. Al Sud e nelle Isole il valore dell’indice </w:t>
      </w:r>
      <w:r w:rsidRPr="00935AAE">
        <w:rPr>
          <w:rFonts w:ascii="Verdana" w:eastAsia="Calibri" w:hAnsi="Verdana" w:cs="Arial"/>
          <w:sz w:val="20"/>
          <w:lang w:eastAsia="en-US"/>
        </w:rPr>
        <w:t>continua a crescere</w:t>
      </w:r>
      <w:r w:rsidR="00FA3415" w:rsidRPr="00935AAE">
        <w:rPr>
          <w:rFonts w:ascii="Verdana" w:eastAsia="Calibri" w:hAnsi="Verdana" w:cs="Arial"/>
          <w:sz w:val="20"/>
          <w:lang w:eastAsia="en-US"/>
        </w:rPr>
        <w:t xml:space="preserve">, </w:t>
      </w:r>
      <w:r w:rsidRPr="00935AAE">
        <w:rPr>
          <w:rFonts w:ascii="Verdana" w:eastAsia="Calibri" w:hAnsi="Verdana" w:cs="Arial"/>
          <w:sz w:val="20"/>
          <w:lang w:eastAsia="en-US"/>
        </w:rPr>
        <w:t>raggiungendo un valore pari a 58 su 100, mentre nel Nord-Ovest, nel Nord-Est e al Centro l’indice raggiunge un valore pari a 61 su 100.</w:t>
      </w:r>
    </w:p>
    <w:p w:rsidR="00F719B2" w:rsidRPr="00935AAE" w:rsidRDefault="00F719B2" w:rsidP="00D2527F">
      <w:pPr>
        <w:ind w:right="281"/>
        <w:jc w:val="both"/>
        <w:rPr>
          <w:rFonts w:ascii="Verdana" w:eastAsia="Calibri" w:hAnsi="Verdana" w:cs="Arial"/>
          <w:sz w:val="20"/>
          <w:lang w:eastAsia="en-US"/>
        </w:rPr>
      </w:pPr>
    </w:p>
    <w:p w:rsidR="004A3867" w:rsidRPr="00935AAE" w:rsidRDefault="004A3867" w:rsidP="00D2527F">
      <w:pPr>
        <w:ind w:right="281"/>
        <w:jc w:val="both"/>
        <w:rPr>
          <w:rFonts w:ascii="Verdana" w:eastAsia="Calibri" w:hAnsi="Verdana" w:cs="Arial"/>
          <w:sz w:val="20"/>
          <w:lang w:eastAsia="en-US"/>
        </w:rPr>
      </w:pPr>
      <w:r w:rsidRPr="00935AAE">
        <w:rPr>
          <w:rFonts w:ascii="Verdana" w:eastAsia="Calibri" w:hAnsi="Verdana" w:cs="Arial"/>
          <w:sz w:val="20"/>
          <w:lang w:eastAsia="en-US"/>
        </w:rPr>
        <w:t>È proprio il miglioramento della propensione al viaggio nel Sud Italia che ha permesso il superamento della barriera di 60 punti su 100 all’indice.</w:t>
      </w:r>
    </w:p>
    <w:p w:rsidR="004A3867" w:rsidRPr="00935AAE" w:rsidRDefault="004A3867" w:rsidP="00D2527F">
      <w:pPr>
        <w:ind w:right="281"/>
        <w:jc w:val="both"/>
        <w:rPr>
          <w:rFonts w:ascii="Verdana" w:eastAsia="Calibri" w:hAnsi="Verdana" w:cs="Arial"/>
          <w:sz w:val="20"/>
          <w:lang w:eastAsia="en-US"/>
        </w:rPr>
      </w:pPr>
    </w:p>
    <w:p w:rsidR="001E3387" w:rsidRPr="00935AAE" w:rsidRDefault="004A3867" w:rsidP="00D2527F">
      <w:pPr>
        <w:ind w:right="281"/>
        <w:jc w:val="both"/>
        <w:rPr>
          <w:rFonts w:ascii="Verdana" w:eastAsia="Calibri" w:hAnsi="Verdana" w:cs="Arial"/>
          <w:sz w:val="20"/>
          <w:lang w:eastAsia="en-US"/>
        </w:rPr>
      </w:pPr>
      <w:r w:rsidRPr="00935AAE">
        <w:rPr>
          <w:rFonts w:ascii="Verdana" w:eastAsia="Calibri" w:hAnsi="Verdana" w:cs="Arial"/>
          <w:sz w:val="20"/>
          <w:lang w:eastAsia="en-US"/>
        </w:rPr>
        <w:t>Un’altra motivazione della crescita dell’indice è ritrovabile nell’</w:t>
      </w:r>
      <w:r w:rsidR="001E3387" w:rsidRPr="00935AAE">
        <w:rPr>
          <w:rFonts w:ascii="Verdana" w:eastAsia="Calibri" w:hAnsi="Verdana" w:cs="Arial"/>
          <w:sz w:val="20"/>
          <w:lang w:eastAsia="en-US"/>
        </w:rPr>
        <w:t>evento che porta positività agli italiani: EXPO.</w:t>
      </w:r>
    </w:p>
    <w:p w:rsidR="001E3387" w:rsidRPr="00935AAE" w:rsidRDefault="001E3387" w:rsidP="00D2527F">
      <w:pPr>
        <w:ind w:right="281"/>
        <w:jc w:val="both"/>
        <w:rPr>
          <w:rFonts w:ascii="Verdana" w:eastAsia="Calibri" w:hAnsi="Verdana" w:cs="Arial"/>
          <w:sz w:val="20"/>
          <w:lang w:eastAsia="en-US"/>
        </w:rPr>
      </w:pPr>
    </w:p>
    <w:p w:rsidR="00C50C74" w:rsidRPr="00935AAE" w:rsidRDefault="00C50C74" w:rsidP="001E3387">
      <w:pPr>
        <w:ind w:right="281"/>
        <w:jc w:val="center"/>
        <w:rPr>
          <w:rFonts w:ascii="Verdana" w:eastAsia="Calibri" w:hAnsi="Verdana" w:cs="Arial"/>
          <w:sz w:val="20"/>
          <w:lang w:eastAsia="en-US"/>
        </w:rPr>
      </w:pPr>
    </w:p>
    <w:p w:rsidR="001E3387" w:rsidRPr="00935AAE" w:rsidRDefault="004A3867" w:rsidP="001E3387">
      <w:pPr>
        <w:ind w:right="281"/>
        <w:jc w:val="center"/>
        <w:rPr>
          <w:rFonts w:ascii="Verdana" w:eastAsia="Calibri" w:hAnsi="Verdana" w:cs="Arial"/>
          <w:sz w:val="20"/>
          <w:lang w:eastAsia="en-US"/>
        </w:rPr>
      </w:pPr>
      <w:r w:rsidRPr="00935AAE">
        <w:rPr>
          <w:rFonts w:ascii="Verdana" w:eastAsia="Calibri" w:hAnsi="Verdana" w:cs="Arial"/>
          <w:sz w:val="20"/>
          <w:lang w:eastAsia="en-US"/>
        </w:rPr>
        <w:object w:dxaOrig="7202" w:dyaOrig="5398">
          <v:shape id="_x0000_i1027" type="#_x0000_t75" style="width:5in;height:270pt" o:ole="">
            <v:imagedata r:id="rId16" o:title=""/>
          </v:shape>
          <o:OLEObject Type="Embed" ProgID="PowerPoint.Slide.12" ShapeID="_x0000_i1027" DrawAspect="Content" ObjectID="_1492842703" r:id="rId17"/>
        </w:object>
      </w:r>
    </w:p>
    <w:p w:rsidR="002A5F21" w:rsidRPr="00935AAE" w:rsidRDefault="002A5F21" w:rsidP="00D2527F">
      <w:pPr>
        <w:ind w:right="281"/>
        <w:jc w:val="both"/>
        <w:rPr>
          <w:rFonts w:ascii="Verdana" w:eastAsia="Calibri" w:hAnsi="Verdana" w:cs="Arial"/>
          <w:sz w:val="20"/>
          <w:lang w:eastAsia="en-US"/>
        </w:rPr>
      </w:pPr>
    </w:p>
    <w:p w:rsidR="006608B2" w:rsidRPr="000547FE" w:rsidRDefault="006608B2" w:rsidP="006608B2">
      <w:pPr>
        <w:ind w:right="281"/>
        <w:rPr>
          <w:rFonts w:ascii="Verdana" w:eastAsia="Calibri" w:hAnsi="Verdana" w:cs="Arial"/>
          <w:sz w:val="18"/>
          <w:szCs w:val="18"/>
          <w:lang w:eastAsia="en-US"/>
        </w:rPr>
      </w:pPr>
      <w:r w:rsidRPr="000547FE">
        <w:rPr>
          <w:rFonts w:ascii="Verdana" w:eastAsia="Calibri" w:hAnsi="Verdana" w:cs="Arial"/>
          <w:sz w:val="18"/>
          <w:szCs w:val="18"/>
          <w:lang w:eastAsia="en-US"/>
        </w:rPr>
        <w:t xml:space="preserve">Fonte: Confturismo-Confcommercio e Istituto </w:t>
      </w:r>
      <w:proofErr w:type="spellStart"/>
      <w:r w:rsidRPr="000547FE">
        <w:rPr>
          <w:rFonts w:ascii="Verdana" w:eastAsia="Calibri" w:hAnsi="Verdana" w:cs="Arial"/>
          <w:sz w:val="18"/>
          <w:szCs w:val="18"/>
          <w:lang w:eastAsia="en-US"/>
        </w:rPr>
        <w:t>Piepoli</w:t>
      </w:r>
      <w:proofErr w:type="spellEnd"/>
    </w:p>
    <w:p w:rsidR="006608B2" w:rsidRPr="00935AAE" w:rsidRDefault="006608B2" w:rsidP="00D2527F">
      <w:pPr>
        <w:ind w:right="281"/>
        <w:jc w:val="both"/>
        <w:rPr>
          <w:rFonts w:ascii="Verdana" w:eastAsia="Calibri" w:hAnsi="Verdana" w:cs="Arial"/>
          <w:sz w:val="20"/>
          <w:lang w:eastAsia="en-US"/>
        </w:rPr>
      </w:pPr>
    </w:p>
    <w:p w:rsidR="006608B2" w:rsidRPr="00935AAE" w:rsidRDefault="006608B2" w:rsidP="00D2527F">
      <w:pPr>
        <w:ind w:right="281"/>
        <w:jc w:val="both"/>
        <w:rPr>
          <w:rFonts w:ascii="Verdana" w:eastAsia="Calibri" w:hAnsi="Verdana" w:cs="Arial"/>
          <w:sz w:val="20"/>
          <w:lang w:eastAsia="en-US"/>
        </w:rPr>
      </w:pPr>
    </w:p>
    <w:p w:rsidR="001E3387" w:rsidRPr="00935AAE" w:rsidRDefault="001E3387" w:rsidP="00D2527F">
      <w:pPr>
        <w:ind w:right="281"/>
        <w:jc w:val="both"/>
        <w:rPr>
          <w:rFonts w:ascii="Verdana" w:eastAsia="Calibri" w:hAnsi="Verdana" w:cs="Arial"/>
          <w:sz w:val="20"/>
          <w:lang w:eastAsia="en-US"/>
        </w:rPr>
      </w:pPr>
      <w:r w:rsidRPr="00935AAE">
        <w:rPr>
          <w:rFonts w:ascii="Verdana" w:eastAsia="Calibri" w:hAnsi="Verdana" w:cs="Arial"/>
          <w:sz w:val="20"/>
          <w:lang w:eastAsia="en-US"/>
        </w:rPr>
        <w:t xml:space="preserve">Il </w:t>
      </w:r>
      <w:r w:rsidR="006608B2" w:rsidRPr="00935AAE">
        <w:rPr>
          <w:rFonts w:ascii="Verdana" w:eastAsia="Calibri" w:hAnsi="Verdana" w:cs="Arial"/>
          <w:sz w:val="20"/>
          <w:lang w:eastAsia="en-US"/>
        </w:rPr>
        <w:t>65</w:t>
      </w:r>
      <w:r w:rsidRPr="00935AAE">
        <w:rPr>
          <w:rFonts w:ascii="Verdana" w:eastAsia="Calibri" w:hAnsi="Verdana" w:cs="Arial"/>
          <w:sz w:val="20"/>
          <w:lang w:eastAsia="en-US"/>
        </w:rPr>
        <w:t xml:space="preserve"> per cento degli italiani ritiene che EXPO sia una grande opportunità per l’Italia e questi valori sono estremamente positivi e </w:t>
      </w:r>
      <w:r w:rsidR="006608B2" w:rsidRPr="00935AAE">
        <w:rPr>
          <w:rFonts w:ascii="Verdana" w:eastAsia="Calibri" w:hAnsi="Verdana" w:cs="Arial"/>
          <w:sz w:val="20"/>
          <w:lang w:eastAsia="en-US"/>
        </w:rPr>
        <w:t>solo in leggera diminuzione rispetto ai mesi precedenti.</w:t>
      </w:r>
    </w:p>
    <w:p w:rsidR="001E3387" w:rsidRPr="00935AAE" w:rsidRDefault="001E3387" w:rsidP="00D2527F">
      <w:pPr>
        <w:ind w:right="281"/>
        <w:jc w:val="both"/>
        <w:rPr>
          <w:rFonts w:ascii="Verdana" w:eastAsia="Calibri" w:hAnsi="Verdana" w:cs="Arial"/>
          <w:sz w:val="20"/>
          <w:lang w:eastAsia="en-US"/>
        </w:rPr>
      </w:pPr>
      <w:r w:rsidRPr="00935AAE">
        <w:rPr>
          <w:rFonts w:ascii="Verdana" w:eastAsia="Calibri" w:hAnsi="Verdana" w:cs="Arial"/>
          <w:sz w:val="20"/>
          <w:lang w:eastAsia="en-US"/>
        </w:rPr>
        <w:t>Oltre un italiano su due ha intenzione di recarsi a visitare il sito espositivo milanese nei prossimi mesi.</w:t>
      </w:r>
    </w:p>
    <w:p w:rsidR="001E3387" w:rsidRPr="00935AAE" w:rsidRDefault="001E3387" w:rsidP="00D2527F">
      <w:pPr>
        <w:ind w:right="281"/>
        <w:jc w:val="both"/>
        <w:rPr>
          <w:rFonts w:ascii="Verdana" w:eastAsia="Calibri" w:hAnsi="Verdana" w:cs="Arial"/>
          <w:sz w:val="20"/>
          <w:lang w:eastAsia="en-US"/>
        </w:rPr>
      </w:pPr>
    </w:p>
    <w:p w:rsidR="002A5F21" w:rsidRPr="00935AAE" w:rsidRDefault="002A5F21" w:rsidP="001E3387">
      <w:pPr>
        <w:ind w:right="281"/>
        <w:rPr>
          <w:rFonts w:ascii="Verdana" w:eastAsia="Calibri" w:hAnsi="Verdana" w:cs="Arial"/>
          <w:sz w:val="20"/>
          <w:lang w:eastAsia="en-US"/>
        </w:rPr>
      </w:pPr>
    </w:p>
    <w:p w:rsidR="001E3387" w:rsidRPr="00935AAE" w:rsidRDefault="001E3387" w:rsidP="00DB618A">
      <w:pPr>
        <w:ind w:right="281"/>
        <w:jc w:val="center"/>
        <w:rPr>
          <w:rFonts w:ascii="Verdana" w:eastAsia="Calibri" w:hAnsi="Verdana" w:cs="Arial"/>
          <w:sz w:val="20"/>
          <w:lang w:eastAsia="en-US"/>
        </w:rPr>
      </w:pPr>
    </w:p>
    <w:p w:rsidR="001E3387" w:rsidRPr="00935AAE" w:rsidRDefault="006608B2" w:rsidP="00DB618A">
      <w:pPr>
        <w:ind w:right="281"/>
        <w:jc w:val="center"/>
        <w:rPr>
          <w:rFonts w:ascii="Verdana" w:eastAsia="Calibri" w:hAnsi="Verdana" w:cs="Arial"/>
          <w:sz w:val="20"/>
          <w:lang w:eastAsia="en-US"/>
        </w:rPr>
      </w:pPr>
      <w:r w:rsidRPr="00935AAE">
        <w:rPr>
          <w:rFonts w:ascii="Verdana" w:eastAsia="Calibri" w:hAnsi="Verdana" w:cs="Arial"/>
          <w:sz w:val="20"/>
          <w:lang w:eastAsia="en-US"/>
        </w:rPr>
        <w:object w:dxaOrig="7202" w:dyaOrig="5398">
          <v:shape id="_x0000_i1028" type="#_x0000_t75" style="width:5in;height:270pt" o:ole="">
            <v:imagedata r:id="rId18" o:title=""/>
          </v:shape>
          <o:OLEObject Type="Embed" ProgID="PowerPoint.Slide.12" ShapeID="_x0000_i1028" DrawAspect="Content" ObjectID="_1492842704" r:id="rId19"/>
        </w:object>
      </w:r>
    </w:p>
    <w:p w:rsidR="001E3387" w:rsidRPr="00935AAE" w:rsidRDefault="001E3387" w:rsidP="001E3387">
      <w:pPr>
        <w:ind w:right="281"/>
        <w:rPr>
          <w:rFonts w:ascii="Verdana" w:eastAsia="Calibri" w:hAnsi="Verdana" w:cs="Arial"/>
          <w:sz w:val="20"/>
          <w:lang w:eastAsia="en-US"/>
        </w:rPr>
      </w:pPr>
    </w:p>
    <w:p w:rsidR="001E3387" w:rsidRPr="000547FE" w:rsidRDefault="001E3387" w:rsidP="001E3387">
      <w:pPr>
        <w:ind w:right="281"/>
        <w:rPr>
          <w:rFonts w:ascii="Verdana" w:eastAsia="Calibri" w:hAnsi="Verdana" w:cs="Arial"/>
          <w:sz w:val="18"/>
          <w:szCs w:val="18"/>
          <w:lang w:eastAsia="en-US"/>
        </w:rPr>
      </w:pPr>
      <w:r w:rsidRPr="000547FE">
        <w:rPr>
          <w:rFonts w:ascii="Verdana" w:eastAsia="Calibri" w:hAnsi="Verdana" w:cs="Arial"/>
          <w:sz w:val="18"/>
          <w:szCs w:val="18"/>
          <w:lang w:eastAsia="en-US"/>
        </w:rPr>
        <w:t xml:space="preserve">Fonte: Confturismo-Confcommercio e Istituto </w:t>
      </w:r>
      <w:proofErr w:type="spellStart"/>
      <w:r w:rsidRPr="000547FE">
        <w:rPr>
          <w:rFonts w:ascii="Verdana" w:eastAsia="Calibri" w:hAnsi="Verdana" w:cs="Arial"/>
          <w:sz w:val="18"/>
          <w:szCs w:val="18"/>
          <w:lang w:eastAsia="en-US"/>
        </w:rPr>
        <w:t>Piepoli</w:t>
      </w:r>
      <w:proofErr w:type="spellEnd"/>
    </w:p>
    <w:p w:rsidR="001E3387" w:rsidRPr="00935AAE" w:rsidRDefault="001E3387" w:rsidP="001E3387">
      <w:pPr>
        <w:ind w:right="281"/>
        <w:rPr>
          <w:rFonts w:ascii="Verdana" w:eastAsia="Calibri" w:hAnsi="Verdana" w:cs="Arial"/>
          <w:sz w:val="20"/>
          <w:lang w:eastAsia="en-US"/>
        </w:rPr>
      </w:pPr>
    </w:p>
    <w:p w:rsidR="001E3387" w:rsidRPr="00935AAE" w:rsidRDefault="001E3387" w:rsidP="00CA1804">
      <w:pPr>
        <w:ind w:right="281"/>
        <w:jc w:val="both"/>
        <w:rPr>
          <w:rFonts w:ascii="Verdana" w:eastAsia="Calibri" w:hAnsi="Verdana" w:cs="Arial"/>
          <w:sz w:val="20"/>
          <w:lang w:eastAsia="en-US"/>
        </w:rPr>
      </w:pPr>
      <w:r w:rsidRPr="00935AAE">
        <w:rPr>
          <w:rFonts w:ascii="Verdana" w:eastAsia="Calibri" w:hAnsi="Verdana" w:cs="Arial"/>
          <w:sz w:val="20"/>
          <w:lang w:eastAsia="en-US"/>
        </w:rPr>
        <w:t>Quasi un italiano su cinque visiterà certame</w:t>
      </w:r>
      <w:r w:rsidR="00CA1804" w:rsidRPr="00935AAE">
        <w:rPr>
          <w:rFonts w:ascii="Verdana" w:eastAsia="Calibri" w:hAnsi="Verdana" w:cs="Arial"/>
          <w:sz w:val="20"/>
          <w:lang w:eastAsia="en-US"/>
        </w:rPr>
        <w:t>nte EXPO, mentre un ulteriore 34</w:t>
      </w:r>
      <w:r w:rsidRPr="00935AAE">
        <w:rPr>
          <w:rFonts w:ascii="Verdana" w:eastAsia="Calibri" w:hAnsi="Verdana" w:cs="Arial"/>
          <w:sz w:val="20"/>
          <w:lang w:eastAsia="en-US"/>
        </w:rPr>
        <w:t xml:space="preserve"> per cento molto probabilmente si recherà al sito espositivo durante i sei mesi di apertura.</w:t>
      </w:r>
    </w:p>
    <w:p w:rsidR="006608B2" w:rsidRDefault="001E3387" w:rsidP="00CA1804">
      <w:pPr>
        <w:ind w:right="281"/>
        <w:jc w:val="both"/>
        <w:rPr>
          <w:rFonts w:ascii="Verdana" w:eastAsia="Calibri" w:hAnsi="Verdana" w:cs="Arial"/>
          <w:sz w:val="20"/>
          <w:lang w:eastAsia="en-US"/>
        </w:rPr>
      </w:pPr>
      <w:r w:rsidRPr="00935AAE">
        <w:rPr>
          <w:rFonts w:ascii="Verdana" w:eastAsia="Calibri" w:hAnsi="Verdana" w:cs="Arial"/>
          <w:sz w:val="20"/>
          <w:lang w:eastAsia="en-US"/>
        </w:rPr>
        <w:t xml:space="preserve">I prossimi mesi si caratterizzano per una durata media del viaggio relativamente bassa, pari a </w:t>
      </w:r>
      <w:r w:rsidR="006608B2" w:rsidRPr="00935AAE">
        <w:rPr>
          <w:rFonts w:ascii="Verdana" w:eastAsia="Calibri" w:hAnsi="Verdana" w:cs="Arial"/>
          <w:sz w:val="20"/>
          <w:lang w:eastAsia="en-US"/>
        </w:rPr>
        <w:t>4,2</w:t>
      </w:r>
      <w:r w:rsidR="000547FE">
        <w:rPr>
          <w:rFonts w:ascii="Verdana" w:eastAsia="Calibri" w:hAnsi="Verdana" w:cs="Arial"/>
          <w:sz w:val="20"/>
          <w:lang w:eastAsia="en-US"/>
        </w:rPr>
        <w:t xml:space="preserve"> notti.</w:t>
      </w:r>
    </w:p>
    <w:p w:rsidR="000547FE" w:rsidRPr="00935AAE" w:rsidRDefault="000547FE" w:rsidP="00CA1804">
      <w:pPr>
        <w:ind w:right="281"/>
        <w:jc w:val="both"/>
        <w:rPr>
          <w:rFonts w:ascii="Verdana" w:eastAsia="Calibri" w:hAnsi="Verdana" w:cs="Arial"/>
          <w:sz w:val="20"/>
          <w:lang w:eastAsia="en-US"/>
        </w:rPr>
      </w:pPr>
    </w:p>
    <w:p w:rsidR="005C0F4D" w:rsidRDefault="006608B2" w:rsidP="00D2527F">
      <w:pPr>
        <w:ind w:right="281"/>
        <w:jc w:val="both"/>
        <w:rPr>
          <w:rFonts w:ascii="Verdana" w:eastAsia="Calibri" w:hAnsi="Verdana" w:cs="Arial"/>
          <w:sz w:val="20"/>
          <w:lang w:eastAsia="en-US"/>
        </w:rPr>
      </w:pPr>
      <w:r w:rsidRPr="00935AAE">
        <w:rPr>
          <w:rFonts w:ascii="Verdana" w:eastAsia="Calibri" w:hAnsi="Verdana" w:cs="Arial"/>
          <w:sz w:val="20"/>
          <w:lang w:eastAsia="en-US"/>
        </w:rPr>
        <w:t>Il valore è in crescita rispetto ai mesi invernali, ma rimane tuttavia basso visto l’arrivo della stagione estiva.</w:t>
      </w:r>
    </w:p>
    <w:p w:rsidR="000547FE" w:rsidRPr="00935AAE" w:rsidRDefault="000547FE" w:rsidP="00D2527F">
      <w:pPr>
        <w:ind w:right="281"/>
        <w:jc w:val="both"/>
        <w:rPr>
          <w:rFonts w:ascii="Verdana" w:eastAsia="Calibri" w:hAnsi="Verdana" w:cs="Arial"/>
          <w:sz w:val="20"/>
          <w:lang w:eastAsia="en-US"/>
        </w:rPr>
      </w:pPr>
    </w:p>
    <w:p w:rsidR="005C0F4D" w:rsidRDefault="006608B2" w:rsidP="00D2527F">
      <w:pPr>
        <w:ind w:right="281"/>
        <w:jc w:val="both"/>
        <w:rPr>
          <w:rFonts w:ascii="Verdana" w:eastAsia="Calibri" w:hAnsi="Verdana" w:cs="Arial"/>
          <w:sz w:val="20"/>
          <w:lang w:eastAsia="en-US"/>
        </w:rPr>
      </w:pPr>
      <w:r w:rsidRPr="00935AAE">
        <w:rPr>
          <w:rFonts w:ascii="Verdana" w:eastAsia="Calibri" w:hAnsi="Verdana" w:cs="Arial"/>
          <w:sz w:val="20"/>
          <w:lang w:eastAsia="en-US"/>
        </w:rPr>
        <w:t>Il 42</w:t>
      </w:r>
      <w:r w:rsidR="005C0F4D" w:rsidRPr="00935AAE">
        <w:rPr>
          <w:rFonts w:ascii="Verdana" w:eastAsia="Calibri" w:hAnsi="Verdana" w:cs="Arial"/>
          <w:sz w:val="20"/>
          <w:lang w:eastAsia="en-US"/>
        </w:rPr>
        <w:t xml:space="preserve"> per cento degli italiani sceglie la vacanza breve, massimo due notti, in linea con la tendenza di preferire gli short break.</w:t>
      </w:r>
    </w:p>
    <w:p w:rsidR="000547FE" w:rsidRPr="00935AAE" w:rsidRDefault="000547FE" w:rsidP="00D2527F">
      <w:pPr>
        <w:ind w:right="281"/>
        <w:jc w:val="both"/>
        <w:rPr>
          <w:rFonts w:ascii="Verdana" w:eastAsia="Calibri" w:hAnsi="Verdana" w:cs="Arial"/>
          <w:sz w:val="20"/>
          <w:lang w:eastAsia="en-US"/>
        </w:rPr>
      </w:pPr>
    </w:p>
    <w:p w:rsidR="006608B2" w:rsidRPr="00935AAE" w:rsidRDefault="006608B2" w:rsidP="00D2527F">
      <w:pPr>
        <w:ind w:right="281"/>
        <w:jc w:val="both"/>
        <w:rPr>
          <w:rFonts w:ascii="Verdana" w:eastAsia="Calibri" w:hAnsi="Verdana" w:cs="Arial"/>
          <w:sz w:val="20"/>
          <w:lang w:eastAsia="en-US"/>
        </w:rPr>
      </w:pPr>
      <w:r w:rsidRPr="00935AAE">
        <w:rPr>
          <w:rFonts w:ascii="Verdana" w:eastAsia="Calibri" w:hAnsi="Verdana" w:cs="Arial"/>
          <w:sz w:val="20"/>
          <w:lang w:eastAsia="en-US"/>
        </w:rPr>
        <w:t xml:space="preserve">Con l’arrivo della bella stagione, oltre ad aumentare il numero delle notti, cresce anche la voglia di </w:t>
      </w:r>
      <w:proofErr w:type="spellStart"/>
      <w:r w:rsidRPr="00935AAE">
        <w:rPr>
          <w:rFonts w:ascii="Verdana" w:eastAsia="Calibri" w:hAnsi="Verdana" w:cs="Arial"/>
          <w:sz w:val="20"/>
          <w:lang w:eastAsia="en-US"/>
        </w:rPr>
        <w:t>mare.</w:t>
      </w:r>
      <w:r w:rsidR="00CA1804" w:rsidRPr="00935AAE">
        <w:rPr>
          <w:rFonts w:ascii="Verdana" w:eastAsia="Calibri" w:hAnsi="Verdana" w:cs="Arial"/>
          <w:sz w:val="20"/>
          <w:lang w:eastAsia="en-US"/>
        </w:rPr>
        <w:t>Le</w:t>
      </w:r>
      <w:proofErr w:type="spellEnd"/>
      <w:r w:rsidR="00CA1804" w:rsidRPr="00935AAE">
        <w:rPr>
          <w:rFonts w:ascii="Verdana" w:eastAsia="Calibri" w:hAnsi="Verdana" w:cs="Arial"/>
          <w:sz w:val="20"/>
          <w:lang w:eastAsia="en-US"/>
        </w:rPr>
        <w:t xml:space="preserve"> destinazioni di</w:t>
      </w:r>
      <w:r w:rsidRPr="00935AAE">
        <w:rPr>
          <w:rFonts w:ascii="Verdana" w:eastAsia="Calibri" w:hAnsi="Verdana" w:cs="Arial"/>
          <w:sz w:val="20"/>
          <w:lang w:eastAsia="en-US"/>
        </w:rPr>
        <w:t xml:space="preserve"> mare infatti supera</w:t>
      </w:r>
      <w:r w:rsidR="00CA1804" w:rsidRPr="00935AAE">
        <w:rPr>
          <w:rFonts w:ascii="Verdana" w:eastAsia="Calibri" w:hAnsi="Verdana" w:cs="Arial"/>
          <w:sz w:val="20"/>
          <w:lang w:eastAsia="en-US"/>
        </w:rPr>
        <w:t>no</w:t>
      </w:r>
      <w:r w:rsidRPr="00935AAE">
        <w:rPr>
          <w:rFonts w:ascii="Verdana" w:eastAsia="Calibri" w:hAnsi="Verdana" w:cs="Arial"/>
          <w:sz w:val="20"/>
          <w:lang w:eastAsia="en-US"/>
        </w:rPr>
        <w:t xml:space="preserve"> per la prima volta dall’estate scorsa, </w:t>
      </w:r>
      <w:r w:rsidR="00CA1804" w:rsidRPr="00935AAE">
        <w:rPr>
          <w:rFonts w:ascii="Verdana" w:eastAsia="Calibri" w:hAnsi="Verdana" w:cs="Arial"/>
          <w:sz w:val="20"/>
          <w:lang w:eastAsia="en-US"/>
        </w:rPr>
        <w:t>la scelta di</w:t>
      </w:r>
      <w:r w:rsidRPr="00935AAE">
        <w:rPr>
          <w:rFonts w:ascii="Verdana" w:eastAsia="Calibri" w:hAnsi="Verdana" w:cs="Arial"/>
          <w:sz w:val="20"/>
          <w:lang w:eastAsia="en-US"/>
        </w:rPr>
        <w:t xml:space="preserve"> viaggio nelle città d’arte.</w:t>
      </w:r>
    </w:p>
    <w:p w:rsidR="005E7AFA" w:rsidRPr="00D96270" w:rsidRDefault="005E7AFA" w:rsidP="00D2527F">
      <w:pPr>
        <w:ind w:right="281"/>
        <w:jc w:val="both"/>
        <w:rPr>
          <w:rFonts w:ascii="Verdana" w:eastAsia="Calibri" w:hAnsi="Verdana" w:cs="Arial"/>
          <w:sz w:val="22"/>
          <w:szCs w:val="22"/>
          <w:lang w:eastAsia="en-US"/>
        </w:rPr>
      </w:pPr>
    </w:p>
    <w:p w:rsidR="005E7AFA" w:rsidRDefault="005E7AFA" w:rsidP="00DB618A">
      <w:pPr>
        <w:ind w:right="281"/>
        <w:jc w:val="center"/>
        <w:rPr>
          <w:rFonts w:ascii="Verdana" w:eastAsia="Calibri" w:hAnsi="Verdana" w:cs="Arial"/>
          <w:sz w:val="22"/>
          <w:szCs w:val="22"/>
          <w:lang w:eastAsia="en-US"/>
        </w:rPr>
      </w:pPr>
    </w:p>
    <w:p w:rsidR="005C0F4D" w:rsidRPr="00D96270" w:rsidRDefault="006608B2" w:rsidP="00DB618A">
      <w:pPr>
        <w:ind w:right="281"/>
        <w:jc w:val="center"/>
        <w:rPr>
          <w:rFonts w:ascii="Verdana" w:eastAsia="Calibri" w:hAnsi="Verdana" w:cs="Arial"/>
          <w:sz w:val="22"/>
          <w:szCs w:val="22"/>
          <w:lang w:eastAsia="en-US"/>
        </w:rPr>
      </w:pPr>
      <w:r w:rsidRPr="006608B2">
        <w:rPr>
          <w:rFonts w:ascii="Verdana" w:eastAsia="Calibri" w:hAnsi="Verdana" w:cs="Arial"/>
          <w:sz w:val="22"/>
          <w:szCs w:val="22"/>
          <w:lang w:eastAsia="en-US"/>
        </w:rPr>
        <w:object w:dxaOrig="7202" w:dyaOrig="5398">
          <v:shape id="_x0000_i1029" type="#_x0000_t75" style="width:5in;height:270pt" o:ole="">
            <v:imagedata r:id="rId20" o:title=""/>
          </v:shape>
          <o:OLEObject Type="Embed" ProgID="PowerPoint.Slide.12" ShapeID="_x0000_i1029" DrawAspect="Content" ObjectID="_1492842705" r:id="rId21"/>
        </w:object>
      </w:r>
    </w:p>
    <w:p w:rsidR="005E7AFA" w:rsidRPr="000547FE" w:rsidRDefault="005E7AFA" w:rsidP="005E7AFA">
      <w:pPr>
        <w:ind w:right="281"/>
        <w:jc w:val="both"/>
        <w:rPr>
          <w:rFonts w:ascii="Verdana" w:eastAsia="Calibri" w:hAnsi="Verdana" w:cs="Arial"/>
          <w:sz w:val="18"/>
          <w:szCs w:val="18"/>
          <w:lang w:eastAsia="en-US"/>
        </w:rPr>
      </w:pPr>
    </w:p>
    <w:p w:rsidR="00420B12" w:rsidRPr="000547FE" w:rsidRDefault="00420B12" w:rsidP="00420B12">
      <w:pPr>
        <w:ind w:right="281"/>
        <w:jc w:val="both"/>
        <w:rPr>
          <w:rFonts w:ascii="Verdana" w:eastAsia="Calibri" w:hAnsi="Verdana" w:cs="Arial"/>
          <w:sz w:val="18"/>
          <w:szCs w:val="18"/>
          <w:lang w:eastAsia="en-US"/>
        </w:rPr>
      </w:pPr>
      <w:r w:rsidRPr="000547FE">
        <w:rPr>
          <w:rFonts w:ascii="Verdana" w:eastAsia="Calibri" w:hAnsi="Verdana" w:cs="Arial"/>
          <w:sz w:val="18"/>
          <w:szCs w:val="18"/>
          <w:lang w:eastAsia="en-US"/>
        </w:rPr>
        <w:t xml:space="preserve">Fonte: Confturismo-Confcommercio e Istituto </w:t>
      </w:r>
      <w:proofErr w:type="spellStart"/>
      <w:r w:rsidRPr="000547FE">
        <w:rPr>
          <w:rFonts w:ascii="Verdana" w:eastAsia="Calibri" w:hAnsi="Verdana" w:cs="Arial"/>
          <w:sz w:val="18"/>
          <w:szCs w:val="18"/>
          <w:lang w:eastAsia="en-US"/>
        </w:rPr>
        <w:t>Piepoli</w:t>
      </w:r>
      <w:proofErr w:type="spellEnd"/>
    </w:p>
    <w:p w:rsidR="008344BE" w:rsidRPr="000547FE" w:rsidRDefault="008344BE" w:rsidP="00D2527F">
      <w:pPr>
        <w:ind w:right="281"/>
        <w:jc w:val="both"/>
        <w:rPr>
          <w:rFonts w:ascii="Verdana" w:eastAsia="Calibri" w:hAnsi="Verdana" w:cs="Arial"/>
          <w:sz w:val="20"/>
          <w:lang w:eastAsia="en-US"/>
        </w:rPr>
      </w:pPr>
    </w:p>
    <w:p w:rsidR="00420B12" w:rsidRPr="000547FE" w:rsidRDefault="006608B2" w:rsidP="00D2527F">
      <w:pPr>
        <w:ind w:right="281"/>
        <w:jc w:val="both"/>
        <w:rPr>
          <w:rFonts w:ascii="Verdana" w:eastAsia="Calibri" w:hAnsi="Verdana" w:cs="Arial"/>
          <w:sz w:val="20"/>
          <w:lang w:eastAsia="en-US"/>
        </w:rPr>
      </w:pPr>
      <w:r w:rsidRPr="000547FE">
        <w:rPr>
          <w:rFonts w:ascii="Verdana" w:eastAsia="Calibri" w:hAnsi="Verdana" w:cs="Arial"/>
          <w:sz w:val="20"/>
          <w:lang w:eastAsia="en-US"/>
        </w:rPr>
        <w:t>Quasi u</w:t>
      </w:r>
      <w:r w:rsidR="00F719B2" w:rsidRPr="000547FE">
        <w:rPr>
          <w:rFonts w:ascii="Verdana" w:eastAsia="Calibri" w:hAnsi="Verdana" w:cs="Arial"/>
          <w:sz w:val="20"/>
          <w:lang w:eastAsia="en-US"/>
        </w:rPr>
        <w:t>n</w:t>
      </w:r>
      <w:r w:rsidR="00420B12" w:rsidRPr="000547FE">
        <w:rPr>
          <w:rFonts w:ascii="Verdana" w:eastAsia="Calibri" w:hAnsi="Verdana" w:cs="Arial"/>
          <w:sz w:val="20"/>
          <w:lang w:eastAsia="en-US"/>
        </w:rPr>
        <w:t xml:space="preserve"> italiano su due </w:t>
      </w:r>
      <w:r w:rsidRPr="000547FE">
        <w:rPr>
          <w:rFonts w:ascii="Verdana" w:eastAsia="Calibri" w:hAnsi="Verdana" w:cs="Arial"/>
          <w:sz w:val="20"/>
          <w:lang w:eastAsia="en-US"/>
        </w:rPr>
        <w:t>andrà</w:t>
      </w:r>
      <w:r w:rsidR="00420B12" w:rsidRPr="000547FE">
        <w:rPr>
          <w:rFonts w:ascii="Verdana" w:eastAsia="Calibri" w:hAnsi="Verdana" w:cs="Arial"/>
          <w:sz w:val="20"/>
          <w:lang w:eastAsia="en-US"/>
        </w:rPr>
        <w:t xml:space="preserve"> nei prossimi tre mesi </w:t>
      </w:r>
      <w:r w:rsidRPr="000547FE">
        <w:rPr>
          <w:rFonts w:ascii="Verdana" w:eastAsia="Calibri" w:hAnsi="Verdana" w:cs="Arial"/>
          <w:sz w:val="20"/>
          <w:lang w:eastAsia="en-US"/>
        </w:rPr>
        <w:t>in una destinazione di mare</w:t>
      </w:r>
      <w:r w:rsidR="00420B12" w:rsidRPr="000547FE">
        <w:rPr>
          <w:rFonts w:ascii="Verdana" w:eastAsia="Calibri" w:hAnsi="Verdana" w:cs="Arial"/>
          <w:sz w:val="20"/>
          <w:lang w:eastAsia="en-US"/>
        </w:rPr>
        <w:t xml:space="preserve">, mentre </w:t>
      </w:r>
      <w:r w:rsidRPr="000547FE">
        <w:rPr>
          <w:rFonts w:ascii="Verdana" w:eastAsia="Calibri" w:hAnsi="Verdana" w:cs="Arial"/>
          <w:sz w:val="20"/>
          <w:lang w:eastAsia="en-US"/>
        </w:rPr>
        <w:t>le città d’arte scendono al 42 per cento delle preferenze.</w:t>
      </w:r>
    </w:p>
    <w:p w:rsidR="00AB5455" w:rsidRPr="000547FE" w:rsidRDefault="006608B2" w:rsidP="00D2527F">
      <w:pPr>
        <w:ind w:right="281"/>
        <w:jc w:val="both"/>
        <w:rPr>
          <w:rFonts w:ascii="Verdana" w:eastAsia="Calibri" w:hAnsi="Verdana" w:cs="Arial"/>
          <w:sz w:val="20"/>
          <w:lang w:eastAsia="en-US"/>
        </w:rPr>
      </w:pPr>
      <w:r w:rsidRPr="000547FE">
        <w:rPr>
          <w:rFonts w:ascii="Verdana" w:eastAsia="Calibri" w:hAnsi="Verdana" w:cs="Arial"/>
          <w:sz w:val="20"/>
          <w:lang w:eastAsia="en-US"/>
        </w:rPr>
        <w:t>Il riposo e il divertimento sono i principali obiettivi degli italiani, indipendentemente dalla stagione dell’anno.</w:t>
      </w:r>
    </w:p>
    <w:p w:rsidR="00D96270" w:rsidRPr="000547FE" w:rsidRDefault="006608B2" w:rsidP="00E06008">
      <w:pPr>
        <w:ind w:right="281"/>
        <w:jc w:val="both"/>
        <w:rPr>
          <w:rFonts w:ascii="Verdana" w:eastAsia="Calibri" w:hAnsi="Verdana" w:cs="Arial"/>
          <w:sz w:val="20"/>
          <w:lang w:eastAsia="en-US"/>
        </w:rPr>
      </w:pPr>
      <w:r w:rsidRPr="000547FE">
        <w:rPr>
          <w:rFonts w:ascii="Verdana" w:eastAsia="Calibri" w:hAnsi="Verdana" w:cs="Arial"/>
          <w:sz w:val="20"/>
          <w:lang w:eastAsia="en-US"/>
        </w:rPr>
        <w:t>Diminuisce invece</w:t>
      </w:r>
      <w:r w:rsidR="00D96270" w:rsidRPr="000547FE">
        <w:rPr>
          <w:rFonts w:ascii="Verdana" w:eastAsia="Calibri" w:hAnsi="Verdana" w:cs="Arial"/>
          <w:sz w:val="20"/>
          <w:lang w:eastAsia="en-US"/>
        </w:rPr>
        <w:t xml:space="preserve"> il </w:t>
      </w:r>
      <w:r w:rsidRPr="000547FE">
        <w:rPr>
          <w:rFonts w:ascii="Verdana" w:eastAsia="Calibri" w:hAnsi="Verdana" w:cs="Arial"/>
          <w:sz w:val="20"/>
          <w:lang w:eastAsia="en-US"/>
        </w:rPr>
        <w:t xml:space="preserve">numero </w:t>
      </w:r>
      <w:r w:rsidR="00D96270" w:rsidRPr="000547FE">
        <w:rPr>
          <w:rFonts w:ascii="Verdana" w:eastAsia="Calibri" w:hAnsi="Verdana" w:cs="Arial"/>
          <w:sz w:val="20"/>
          <w:lang w:eastAsia="en-US"/>
        </w:rPr>
        <w:t xml:space="preserve">degli italiani </w:t>
      </w:r>
      <w:r w:rsidRPr="000547FE">
        <w:rPr>
          <w:rFonts w:ascii="Verdana" w:eastAsia="Calibri" w:hAnsi="Verdana" w:cs="Arial"/>
          <w:sz w:val="20"/>
          <w:lang w:eastAsia="en-US"/>
        </w:rPr>
        <w:t xml:space="preserve">che </w:t>
      </w:r>
      <w:r w:rsidR="00D96270" w:rsidRPr="000547FE">
        <w:rPr>
          <w:rFonts w:ascii="Verdana" w:eastAsia="Calibri" w:hAnsi="Verdana" w:cs="Arial"/>
          <w:sz w:val="20"/>
          <w:lang w:eastAsia="en-US"/>
        </w:rPr>
        <w:t xml:space="preserve">viaggerà in coppia </w:t>
      </w:r>
      <w:r w:rsidRPr="000547FE">
        <w:rPr>
          <w:rFonts w:ascii="Verdana" w:eastAsia="Calibri" w:hAnsi="Verdana" w:cs="Arial"/>
          <w:sz w:val="20"/>
          <w:lang w:eastAsia="en-US"/>
        </w:rPr>
        <w:t xml:space="preserve">nella prossima estate, mentre cresce la voglia di passare la vacanza in famiglia. </w:t>
      </w:r>
    </w:p>
    <w:p w:rsidR="00E0442E" w:rsidRPr="000547FE" w:rsidRDefault="006608B2" w:rsidP="00D2527F">
      <w:pPr>
        <w:pStyle w:val="NormaleWeb"/>
        <w:shd w:val="clear" w:color="auto" w:fill="FFFFFF"/>
        <w:spacing w:before="0" w:after="0"/>
        <w:ind w:right="281"/>
        <w:jc w:val="both"/>
        <w:rPr>
          <w:rFonts w:ascii="Verdana" w:hAnsi="Verdana" w:cs="Arial"/>
          <w:sz w:val="20"/>
          <w:szCs w:val="20"/>
        </w:rPr>
      </w:pPr>
      <w:r w:rsidRPr="000547FE">
        <w:rPr>
          <w:rFonts w:ascii="Verdana" w:hAnsi="Verdana" w:cs="Arial"/>
          <w:sz w:val="20"/>
          <w:szCs w:val="20"/>
        </w:rPr>
        <w:t>Il 50 per cento degli italiani viaggerà da solo, mentre ben 3 italiani su 10 viaggeranno in famiglia nei prossimi mesi.</w:t>
      </w:r>
    </w:p>
    <w:p w:rsidR="00E0442E" w:rsidRDefault="006608B2" w:rsidP="00D2527F">
      <w:pPr>
        <w:pStyle w:val="NormaleWeb"/>
        <w:shd w:val="clear" w:color="auto" w:fill="FFFFFF"/>
        <w:spacing w:before="0" w:after="0"/>
        <w:ind w:right="281"/>
        <w:jc w:val="both"/>
        <w:rPr>
          <w:rFonts w:ascii="Verdana" w:hAnsi="Verdana" w:cs="Arial"/>
          <w:sz w:val="22"/>
          <w:szCs w:val="22"/>
        </w:rPr>
      </w:pPr>
      <w:r w:rsidRPr="000547FE">
        <w:rPr>
          <w:rFonts w:ascii="Verdana" w:hAnsi="Verdana" w:cs="Arial"/>
          <w:sz w:val="20"/>
          <w:szCs w:val="20"/>
        </w:rPr>
        <w:t>L’arrivo dell’estate spinge gli italiani a cambiare le loro abitudini.</w:t>
      </w:r>
      <w:r w:rsidR="00151B3A">
        <w:rPr>
          <w:rFonts w:ascii="Verdana" w:hAnsi="Verdana" w:cs="Arial"/>
          <w:sz w:val="22"/>
          <w:szCs w:val="22"/>
        </w:rPr>
        <w:t xml:space="preserve"> </w:t>
      </w:r>
    </w:p>
    <w:sectPr w:rsidR="00E0442E" w:rsidSect="00001D3D">
      <w:footerReference w:type="even" r:id="rId22"/>
      <w:footerReference w:type="default" r:id="rId23"/>
      <w:pgSz w:w="11906" w:h="16838"/>
      <w:pgMar w:top="1134" w:right="851" w:bottom="709" w:left="1418" w:header="680" w:footer="709" w:gutter="0"/>
      <w:cols w:space="709"/>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0F9" w:rsidRDefault="00D250F9">
      <w:r>
        <w:separator/>
      </w:r>
    </w:p>
  </w:endnote>
  <w:endnote w:type="continuationSeparator" w:id="0">
    <w:p w:rsidR="00D250F9" w:rsidRDefault="00D25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Geneva">
    <w:altName w:val="Arial"/>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D94" w:rsidRDefault="000F19AE">
    <w:pPr>
      <w:pStyle w:val="Pidipagina"/>
      <w:framePr w:wrap="around" w:vAnchor="text" w:hAnchor="margin" w:xAlign="right" w:y="1"/>
      <w:rPr>
        <w:rStyle w:val="Numeropagina"/>
      </w:rPr>
    </w:pPr>
    <w:r>
      <w:rPr>
        <w:rStyle w:val="Numeropagina"/>
      </w:rPr>
      <w:fldChar w:fldCharType="begin"/>
    </w:r>
    <w:r w:rsidR="00D61D94">
      <w:rPr>
        <w:rStyle w:val="Numeropagina"/>
      </w:rPr>
      <w:instrText xml:space="preserve">PAGE  </w:instrText>
    </w:r>
    <w:r>
      <w:rPr>
        <w:rStyle w:val="Numeropagina"/>
      </w:rPr>
      <w:fldChar w:fldCharType="end"/>
    </w:r>
  </w:p>
  <w:p w:rsidR="00D61D94" w:rsidRDefault="00D61D94">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D94" w:rsidRDefault="000F19AE">
    <w:pPr>
      <w:pStyle w:val="Pidipagina"/>
      <w:framePr w:wrap="around" w:vAnchor="text" w:hAnchor="margin" w:xAlign="right" w:y="1"/>
      <w:rPr>
        <w:rStyle w:val="Numeropagina"/>
        <w:sz w:val="18"/>
      </w:rPr>
    </w:pPr>
    <w:r>
      <w:rPr>
        <w:rStyle w:val="Numeropagina"/>
        <w:sz w:val="18"/>
      </w:rPr>
      <w:fldChar w:fldCharType="begin"/>
    </w:r>
    <w:r w:rsidR="00D61D94">
      <w:rPr>
        <w:rStyle w:val="Numeropagina"/>
        <w:sz w:val="18"/>
      </w:rPr>
      <w:instrText xml:space="preserve">PAGE  </w:instrText>
    </w:r>
    <w:r>
      <w:rPr>
        <w:rStyle w:val="Numeropagina"/>
        <w:sz w:val="18"/>
      </w:rPr>
      <w:fldChar w:fldCharType="separate"/>
    </w:r>
    <w:r w:rsidR="000E057A">
      <w:rPr>
        <w:rStyle w:val="Numeropagina"/>
        <w:noProof/>
        <w:sz w:val="18"/>
      </w:rPr>
      <w:t>3</w:t>
    </w:r>
    <w:r>
      <w:rPr>
        <w:rStyle w:val="Numeropagina"/>
        <w:sz w:val="18"/>
      </w:rPr>
      <w:fldChar w:fldCharType="end"/>
    </w:r>
  </w:p>
  <w:p w:rsidR="00D61D94" w:rsidRDefault="00D61D94">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0F9" w:rsidRDefault="00D250F9">
      <w:r>
        <w:separator/>
      </w:r>
    </w:p>
  </w:footnote>
  <w:footnote w:type="continuationSeparator" w:id="0">
    <w:p w:rsidR="00D250F9" w:rsidRDefault="00D250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3.5pt;height:67.5pt" o:bullet="t">
        <v:imagedata r:id="rId1" o:title="artF655"/>
      </v:shape>
    </w:pict>
  </w:numPicBullet>
  <w:abstractNum w:abstractNumId="0">
    <w:nsid w:val="FFFFFF89"/>
    <w:multiLevelType w:val="singleLevel"/>
    <w:tmpl w:val="8B3E5890"/>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A5C105F"/>
    <w:multiLevelType w:val="hybridMultilevel"/>
    <w:tmpl w:val="7AC8D3E2"/>
    <w:lvl w:ilvl="0" w:tplc="280A51AA">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1E560644"/>
    <w:multiLevelType w:val="hybridMultilevel"/>
    <w:tmpl w:val="08446504"/>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3">
    <w:nsid w:val="22066EAF"/>
    <w:multiLevelType w:val="hybridMultilevel"/>
    <w:tmpl w:val="4DE0F05E"/>
    <w:lvl w:ilvl="0" w:tplc="5B8091DC">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246F7A0A"/>
    <w:multiLevelType w:val="hybridMultilevel"/>
    <w:tmpl w:val="54B2A824"/>
    <w:lvl w:ilvl="0" w:tplc="093EE73A">
      <w:start w:val="1"/>
      <w:numFmt w:val="bullet"/>
      <w:lvlText w:val=""/>
      <w:lvlPicBulletId w:val="0"/>
      <w:lvlJc w:val="left"/>
      <w:pPr>
        <w:tabs>
          <w:tab w:val="num" w:pos="720"/>
        </w:tabs>
        <w:ind w:left="720" w:hanging="360"/>
      </w:pPr>
      <w:rPr>
        <w:rFonts w:ascii="Symbol" w:hAnsi="Symbol" w:hint="default"/>
      </w:rPr>
    </w:lvl>
    <w:lvl w:ilvl="1" w:tplc="3822E4D6" w:tentative="1">
      <w:start w:val="1"/>
      <w:numFmt w:val="bullet"/>
      <w:lvlText w:val=""/>
      <w:lvlPicBulletId w:val="0"/>
      <w:lvlJc w:val="left"/>
      <w:pPr>
        <w:tabs>
          <w:tab w:val="num" w:pos="1440"/>
        </w:tabs>
        <w:ind w:left="1440" w:hanging="360"/>
      </w:pPr>
      <w:rPr>
        <w:rFonts w:ascii="Symbol" w:hAnsi="Symbol" w:hint="default"/>
      </w:rPr>
    </w:lvl>
    <w:lvl w:ilvl="2" w:tplc="AB509084" w:tentative="1">
      <w:start w:val="1"/>
      <w:numFmt w:val="bullet"/>
      <w:lvlText w:val=""/>
      <w:lvlPicBulletId w:val="0"/>
      <w:lvlJc w:val="left"/>
      <w:pPr>
        <w:tabs>
          <w:tab w:val="num" w:pos="2160"/>
        </w:tabs>
        <w:ind w:left="2160" w:hanging="360"/>
      </w:pPr>
      <w:rPr>
        <w:rFonts w:ascii="Symbol" w:hAnsi="Symbol" w:hint="default"/>
      </w:rPr>
    </w:lvl>
    <w:lvl w:ilvl="3" w:tplc="A6DE37B4" w:tentative="1">
      <w:start w:val="1"/>
      <w:numFmt w:val="bullet"/>
      <w:lvlText w:val=""/>
      <w:lvlPicBulletId w:val="0"/>
      <w:lvlJc w:val="left"/>
      <w:pPr>
        <w:tabs>
          <w:tab w:val="num" w:pos="2880"/>
        </w:tabs>
        <w:ind w:left="2880" w:hanging="360"/>
      </w:pPr>
      <w:rPr>
        <w:rFonts w:ascii="Symbol" w:hAnsi="Symbol" w:hint="default"/>
      </w:rPr>
    </w:lvl>
    <w:lvl w:ilvl="4" w:tplc="5A9A315E" w:tentative="1">
      <w:start w:val="1"/>
      <w:numFmt w:val="bullet"/>
      <w:lvlText w:val=""/>
      <w:lvlPicBulletId w:val="0"/>
      <w:lvlJc w:val="left"/>
      <w:pPr>
        <w:tabs>
          <w:tab w:val="num" w:pos="3600"/>
        </w:tabs>
        <w:ind w:left="3600" w:hanging="360"/>
      </w:pPr>
      <w:rPr>
        <w:rFonts w:ascii="Symbol" w:hAnsi="Symbol" w:hint="default"/>
      </w:rPr>
    </w:lvl>
    <w:lvl w:ilvl="5" w:tplc="6E567198" w:tentative="1">
      <w:start w:val="1"/>
      <w:numFmt w:val="bullet"/>
      <w:lvlText w:val=""/>
      <w:lvlPicBulletId w:val="0"/>
      <w:lvlJc w:val="left"/>
      <w:pPr>
        <w:tabs>
          <w:tab w:val="num" w:pos="4320"/>
        </w:tabs>
        <w:ind w:left="4320" w:hanging="360"/>
      </w:pPr>
      <w:rPr>
        <w:rFonts w:ascii="Symbol" w:hAnsi="Symbol" w:hint="default"/>
      </w:rPr>
    </w:lvl>
    <w:lvl w:ilvl="6" w:tplc="40FEADF2" w:tentative="1">
      <w:start w:val="1"/>
      <w:numFmt w:val="bullet"/>
      <w:lvlText w:val=""/>
      <w:lvlPicBulletId w:val="0"/>
      <w:lvlJc w:val="left"/>
      <w:pPr>
        <w:tabs>
          <w:tab w:val="num" w:pos="5040"/>
        </w:tabs>
        <w:ind w:left="5040" w:hanging="360"/>
      </w:pPr>
      <w:rPr>
        <w:rFonts w:ascii="Symbol" w:hAnsi="Symbol" w:hint="default"/>
      </w:rPr>
    </w:lvl>
    <w:lvl w:ilvl="7" w:tplc="A60CC990" w:tentative="1">
      <w:start w:val="1"/>
      <w:numFmt w:val="bullet"/>
      <w:lvlText w:val=""/>
      <w:lvlPicBulletId w:val="0"/>
      <w:lvlJc w:val="left"/>
      <w:pPr>
        <w:tabs>
          <w:tab w:val="num" w:pos="5760"/>
        </w:tabs>
        <w:ind w:left="5760" w:hanging="360"/>
      </w:pPr>
      <w:rPr>
        <w:rFonts w:ascii="Symbol" w:hAnsi="Symbol" w:hint="default"/>
      </w:rPr>
    </w:lvl>
    <w:lvl w:ilvl="8" w:tplc="4CDE5AD2"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31C21B08"/>
    <w:multiLevelType w:val="hybridMultilevel"/>
    <w:tmpl w:val="6EFAE8E4"/>
    <w:lvl w:ilvl="0" w:tplc="05447300">
      <w:start w:val="1"/>
      <w:numFmt w:val="bullet"/>
      <w:lvlText w:val=""/>
      <w:lvlPicBulletId w:val="0"/>
      <w:lvlJc w:val="left"/>
      <w:pPr>
        <w:tabs>
          <w:tab w:val="num" w:pos="720"/>
        </w:tabs>
        <w:ind w:left="720" w:hanging="360"/>
      </w:pPr>
      <w:rPr>
        <w:rFonts w:ascii="Symbol" w:hAnsi="Symbol" w:hint="default"/>
      </w:rPr>
    </w:lvl>
    <w:lvl w:ilvl="1" w:tplc="2C7AAEA2" w:tentative="1">
      <w:start w:val="1"/>
      <w:numFmt w:val="bullet"/>
      <w:lvlText w:val=""/>
      <w:lvlPicBulletId w:val="0"/>
      <w:lvlJc w:val="left"/>
      <w:pPr>
        <w:tabs>
          <w:tab w:val="num" w:pos="1440"/>
        </w:tabs>
        <w:ind w:left="1440" w:hanging="360"/>
      </w:pPr>
      <w:rPr>
        <w:rFonts w:ascii="Symbol" w:hAnsi="Symbol" w:hint="default"/>
      </w:rPr>
    </w:lvl>
    <w:lvl w:ilvl="2" w:tplc="EA007EE4" w:tentative="1">
      <w:start w:val="1"/>
      <w:numFmt w:val="bullet"/>
      <w:lvlText w:val=""/>
      <w:lvlPicBulletId w:val="0"/>
      <w:lvlJc w:val="left"/>
      <w:pPr>
        <w:tabs>
          <w:tab w:val="num" w:pos="2160"/>
        </w:tabs>
        <w:ind w:left="2160" w:hanging="360"/>
      </w:pPr>
      <w:rPr>
        <w:rFonts w:ascii="Symbol" w:hAnsi="Symbol" w:hint="default"/>
      </w:rPr>
    </w:lvl>
    <w:lvl w:ilvl="3" w:tplc="7FB6121C" w:tentative="1">
      <w:start w:val="1"/>
      <w:numFmt w:val="bullet"/>
      <w:lvlText w:val=""/>
      <w:lvlPicBulletId w:val="0"/>
      <w:lvlJc w:val="left"/>
      <w:pPr>
        <w:tabs>
          <w:tab w:val="num" w:pos="2880"/>
        </w:tabs>
        <w:ind w:left="2880" w:hanging="360"/>
      </w:pPr>
      <w:rPr>
        <w:rFonts w:ascii="Symbol" w:hAnsi="Symbol" w:hint="default"/>
      </w:rPr>
    </w:lvl>
    <w:lvl w:ilvl="4" w:tplc="30FED070" w:tentative="1">
      <w:start w:val="1"/>
      <w:numFmt w:val="bullet"/>
      <w:lvlText w:val=""/>
      <w:lvlPicBulletId w:val="0"/>
      <w:lvlJc w:val="left"/>
      <w:pPr>
        <w:tabs>
          <w:tab w:val="num" w:pos="3600"/>
        </w:tabs>
        <w:ind w:left="3600" w:hanging="360"/>
      </w:pPr>
      <w:rPr>
        <w:rFonts w:ascii="Symbol" w:hAnsi="Symbol" w:hint="default"/>
      </w:rPr>
    </w:lvl>
    <w:lvl w:ilvl="5" w:tplc="00CCEEC6" w:tentative="1">
      <w:start w:val="1"/>
      <w:numFmt w:val="bullet"/>
      <w:lvlText w:val=""/>
      <w:lvlPicBulletId w:val="0"/>
      <w:lvlJc w:val="left"/>
      <w:pPr>
        <w:tabs>
          <w:tab w:val="num" w:pos="4320"/>
        </w:tabs>
        <w:ind w:left="4320" w:hanging="360"/>
      </w:pPr>
      <w:rPr>
        <w:rFonts w:ascii="Symbol" w:hAnsi="Symbol" w:hint="default"/>
      </w:rPr>
    </w:lvl>
    <w:lvl w:ilvl="6" w:tplc="E1C84226" w:tentative="1">
      <w:start w:val="1"/>
      <w:numFmt w:val="bullet"/>
      <w:lvlText w:val=""/>
      <w:lvlPicBulletId w:val="0"/>
      <w:lvlJc w:val="left"/>
      <w:pPr>
        <w:tabs>
          <w:tab w:val="num" w:pos="5040"/>
        </w:tabs>
        <w:ind w:left="5040" w:hanging="360"/>
      </w:pPr>
      <w:rPr>
        <w:rFonts w:ascii="Symbol" w:hAnsi="Symbol" w:hint="default"/>
      </w:rPr>
    </w:lvl>
    <w:lvl w:ilvl="7" w:tplc="3FFE84B2" w:tentative="1">
      <w:start w:val="1"/>
      <w:numFmt w:val="bullet"/>
      <w:lvlText w:val=""/>
      <w:lvlPicBulletId w:val="0"/>
      <w:lvlJc w:val="left"/>
      <w:pPr>
        <w:tabs>
          <w:tab w:val="num" w:pos="5760"/>
        </w:tabs>
        <w:ind w:left="5760" w:hanging="360"/>
      </w:pPr>
      <w:rPr>
        <w:rFonts w:ascii="Symbol" w:hAnsi="Symbol" w:hint="default"/>
      </w:rPr>
    </w:lvl>
    <w:lvl w:ilvl="8" w:tplc="0866776C"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569F5193"/>
    <w:multiLevelType w:val="hybridMultilevel"/>
    <w:tmpl w:val="CDF00890"/>
    <w:lvl w:ilvl="0" w:tplc="EF50616C">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634F0ABF"/>
    <w:multiLevelType w:val="hybridMultilevel"/>
    <w:tmpl w:val="F54AD76A"/>
    <w:lvl w:ilvl="0" w:tplc="9EF8069E">
      <w:start w:val="1"/>
      <w:numFmt w:val="bullet"/>
      <w:lvlText w:val=""/>
      <w:lvlPicBulletId w:val="0"/>
      <w:lvlJc w:val="left"/>
      <w:pPr>
        <w:tabs>
          <w:tab w:val="num" w:pos="720"/>
        </w:tabs>
        <w:ind w:left="720" w:hanging="360"/>
      </w:pPr>
      <w:rPr>
        <w:rFonts w:ascii="Symbol" w:hAnsi="Symbol" w:hint="default"/>
      </w:rPr>
    </w:lvl>
    <w:lvl w:ilvl="1" w:tplc="1448906C" w:tentative="1">
      <w:start w:val="1"/>
      <w:numFmt w:val="bullet"/>
      <w:lvlText w:val=""/>
      <w:lvlPicBulletId w:val="0"/>
      <w:lvlJc w:val="left"/>
      <w:pPr>
        <w:tabs>
          <w:tab w:val="num" w:pos="1440"/>
        </w:tabs>
        <w:ind w:left="1440" w:hanging="360"/>
      </w:pPr>
      <w:rPr>
        <w:rFonts w:ascii="Symbol" w:hAnsi="Symbol" w:hint="default"/>
      </w:rPr>
    </w:lvl>
    <w:lvl w:ilvl="2" w:tplc="076E8062" w:tentative="1">
      <w:start w:val="1"/>
      <w:numFmt w:val="bullet"/>
      <w:lvlText w:val=""/>
      <w:lvlPicBulletId w:val="0"/>
      <w:lvlJc w:val="left"/>
      <w:pPr>
        <w:tabs>
          <w:tab w:val="num" w:pos="2160"/>
        </w:tabs>
        <w:ind w:left="2160" w:hanging="360"/>
      </w:pPr>
      <w:rPr>
        <w:rFonts w:ascii="Symbol" w:hAnsi="Symbol" w:hint="default"/>
      </w:rPr>
    </w:lvl>
    <w:lvl w:ilvl="3" w:tplc="B0E4A8C0" w:tentative="1">
      <w:start w:val="1"/>
      <w:numFmt w:val="bullet"/>
      <w:lvlText w:val=""/>
      <w:lvlPicBulletId w:val="0"/>
      <w:lvlJc w:val="left"/>
      <w:pPr>
        <w:tabs>
          <w:tab w:val="num" w:pos="2880"/>
        </w:tabs>
        <w:ind w:left="2880" w:hanging="360"/>
      </w:pPr>
      <w:rPr>
        <w:rFonts w:ascii="Symbol" w:hAnsi="Symbol" w:hint="default"/>
      </w:rPr>
    </w:lvl>
    <w:lvl w:ilvl="4" w:tplc="498869C2" w:tentative="1">
      <w:start w:val="1"/>
      <w:numFmt w:val="bullet"/>
      <w:lvlText w:val=""/>
      <w:lvlPicBulletId w:val="0"/>
      <w:lvlJc w:val="left"/>
      <w:pPr>
        <w:tabs>
          <w:tab w:val="num" w:pos="3600"/>
        </w:tabs>
        <w:ind w:left="3600" w:hanging="360"/>
      </w:pPr>
      <w:rPr>
        <w:rFonts w:ascii="Symbol" w:hAnsi="Symbol" w:hint="default"/>
      </w:rPr>
    </w:lvl>
    <w:lvl w:ilvl="5" w:tplc="A50674C2" w:tentative="1">
      <w:start w:val="1"/>
      <w:numFmt w:val="bullet"/>
      <w:lvlText w:val=""/>
      <w:lvlPicBulletId w:val="0"/>
      <w:lvlJc w:val="left"/>
      <w:pPr>
        <w:tabs>
          <w:tab w:val="num" w:pos="4320"/>
        </w:tabs>
        <w:ind w:left="4320" w:hanging="360"/>
      </w:pPr>
      <w:rPr>
        <w:rFonts w:ascii="Symbol" w:hAnsi="Symbol" w:hint="default"/>
      </w:rPr>
    </w:lvl>
    <w:lvl w:ilvl="6" w:tplc="9E28EC4C" w:tentative="1">
      <w:start w:val="1"/>
      <w:numFmt w:val="bullet"/>
      <w:lvlText w:val=""/>
      <w:lvlPicBulletId w:val="0"/>
      <w:lvlJc w:val="left"/>
      <w:pPr>
        <w:tabs>
          <w:tab w:val="num" w:pos="5040"/>
        </w:tabs>
        <w:ind w:left="5040" w:hanging="360"/>
      </w:pPr>
      <w:rPr>
        <w:rFonts w:ascii="Symbol" w:hAnsi="Symbol" w:hint="default"/>
      </w:rPr>
    </w:lvl>
    <w:lvl w:ilvl="7" w:tplc="AAD2BCA8" w:tentative="1">
      <w:start w:val="1"/>
      <w:numFmt w:val="bullet"/>
      <w:lvlText w:val=""/>
      <w:lvlPicBulletId w:val="0"/>
      <w:lvlJc w:val="left"/>
      <w:pPr>
        <w:tabs>
          <w:tab w:val="num" w:pos="5760"/>
        </w:tabs>
        <w:ind w:left="5760" w:hanging="360"/>
      </w:pPr>
      <w:rPr>
        <w:rFonts w:ascii="Symbol" w:hAnsi="Symbol" w:hint="default"/>
      </w:rPr>
    </w:lvl>
    <w:lvl w:ilvl="8" w:tplc="07B4CA26"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63ED4B2C"/>
    <w:multiLevelType w:val="hybridMultilevel"/>
    <w:tmpl w:val="5D46DA92"/>
    <w:lvl w:ilvl="0" w:tplc="983CA794">
      <w:start w:val="1"/>
      <w:numFmt w:val="bullet"/>
      <w:lvlText w:val=""/>
      <w:lvlPicBulletId w:val="0"/>
      <w:lvlJc w:val="left"/>
      <w:pPr>
        <w:tabs>
          <w:tab w:val="num" w:pos="720"/>
        </w:tabs>
        <w:ind w:left="720" w:hanging="360"/>
      </w:pPr>
      <w:rPr>
        <w:rFonts w:ascii="Symbol" w:hAnsi="Symbol" w:hint="default"/>
      </w:rPr>
    </w:lvl>
    <w:lvl w:ilvl="1" w:tplc="422ACE42" w:tentative="1">
      <w:start w:val="1"/>
      <w:numFmt w:val="bullet"/>
      <w:lvlText w:val=""/>
      <w:lvlPicBulletId w:val="0"/>
      <w:lvlJc w:val="left"/>
      <w:pPr>
        <w:tabs>
          <w:tab w:val="num" w:pos="1440"/>
        </w:tabs>
        <w:ind w:left="1440" w:hanging="360"/>
      </w:pPr>
      <w:rPr>
        <w:rFonts w:ascii="Symbol" w:hAnsi="Symbol" w:hint="default"/>
      </w:rPr>
    </w:lvl>
    <w:lvl w:ilvl="2" w:tplc="3BDA8002" w:tentative="1">
      <w:start w:val="1"/>
      <w:numFmt w:val="bullet"/>
      <w:lvlText w:val=""/>
      <w:lvlPicBulletId w:val="0"/>
      <w:lvlJc w:val="left"/>
      <w:pPr>
        <w:tabs>
          <w:tab w:val="num" w:pos="2160"/>
        </w:tabs>
        <w:ind w:left="2160" w:hanging="360"/>
      </w:pPr>
      <w:rPr>
        <w:rFonts w:ascii="Symbol" w:hAnsi="Symbol" w:hint="default"/>
      </w:rPr>
    </w:lvl>
    <w:lvl w:ilvl="3" w:tplc="4E769B7A" w:tentative="1">
      <w:start w:val="1"/>
      <w:numFmt w:val="bullet"/>
      <w:lvlText w:val=""/>
      <w:lvlPicBulletId w:val="0"/>
      <w:lvlJc w:val="left"/>
      <w:pPr>
        <w:tabs>
          <w:tab w:val="num" w:pos="2880"/>
        </w:tabs>
        <w:ind w:left="2880" w:hanging="360"/>
      </w:pPr>
      <w:rPr>
        <w:rFonts w:ascii="Symbol" w:hAnsi="Symbol" w:hint="default"/>
      </w:rPr>
    </w:lvl>
    <w:lvl w:ilvl="4" w:tplc="03985B34" w:tentative="1">
      <w:start w:val="1"/>
      <w:numFmt w:val="bullet"/>
      <w:lvlText w:val=""/>
      <w:lvlPicBulletId w:val="0"/>
      <w:lvlJc w:val="left"/>
      <w:pPr>
        <w:tabs>
          <w:tab w:val="num" w:pos="3600"/>
        </w:tabs>
        <w:ind w:left="3600" w:hanging="360"/>
      </w:pPr>
      <w:rPr>
        <w:rFonts w:ascii="Symbol" w:hAnsi="Symbol" w:hint="default"/>
      </w:rPr>
    </w:lvl>
    <w:lvl w:ilvl="5" w:tplc="76ECB26A" w:tentative="1">
      <w:start w:val="1"/>
      <w:numFmt w:val="bullet"/>
      <w:lvlText w:val=""/>
      <w:lvlPicBulletId w:val="0"/>
      <w:lvlJc w:val="left"/>
      <w:pPr>
        <w:tabs>
          <w:tab w:val="num" w:pos="4320"/>
        </w:tabs>
        <w:ind w:left="4320" w:hanging="360"/>
      </w:pPr>
      <w:rPr>
        <w:rFonts w:ascii="Symbol" w:hAnsi="Symbol" w:hint="default"/>
      </w:rPr>
    </w:lvl>
    <w:lvl w:ilvl="6" w:tplc="2CFC43B6" w:tentative="1">
      <w:start w:val="1"/>
      <w:numFmt w:val="bullet"/>
      <w:lvlText w:val=""/>
      <w:lvlPicBulletId w:val="0"/>
      <w:lvlJc w:val="left"/>
      <w:pPr>
        <w:tabs>
          <w:tab w:val="num" w:pos="5040"/>
        </w:tabs>
        <w:ind w:left="5040" w:hanging="360"/>
      </w:pPr>
      <w:rPr>
        <w:rFonts w:ascii="Symbol" w:hAnsi="Symbol" w:hint="default"/>
      </w:rPr>
    </w:lvl>
    <w:lvl w:ilvl="7" w:tplc="0944EF10" w:tentative="1">
      <w:start w:val="1"/>
      <w:numFmt w:val="bullet"/>
      <w:lvlText w:val=""/>
      <w:lvlPicBulletId w:val="0"/>
      <w:lvlJc w:val="left"/>
      <w:pPr>
        <w:tabs>
          <w:tab w:val="num" w:pos="5760"/>
        </w:tabs>
        <w:ind w:left="5760" w:hanging="360"/>
      </w:pPr>
      <w:rPr>
        <w:rFonts w:ascii="Symbol" w:hAnsi="Symbol" w:hint="default"/>
      </w:rPr>
    </w:lvl>
    <w:lvl w:ilvl="8" w:tplc="DB667DAC"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66FA4B96"/>
    <w:multiLevelType w:val="hybridMultilevel"/>
    <w:tmpl w:val="F70C435C"/>
    <w:lvl w:ilvl="0" w:tplc="A4A60BFC">
      <w:start w:val="1"/>
      <w:numFmt w:val="bullet"/>
      <w:lvlText w:val=""/>
      <w:lvlPicBulletId w:val="0"/>
      <w:lvlJc w:val="left"/>
      <w:pPr>
        <w:tabs>
          <w:tab w:val="num" w:pos="720"/>
        </w:tabs>
        <w:ind w:left="720" w:hanging="360"/>
      </w:pPr>
      <w:rPr>
        <w:rFonts w:ascii="Symbol" w:hAnsi="Symbol" w:hint="default"/>
      </w:rPr>
    </w:lvl>
    <w:lvl w:ilvl="1" w:tplc="091CF512" w:tentative="1">
      <w:start w:val="1"/>
      <w:numFmt w:val="bullet"/>
      <w:lvlText w:val=""/>
      <w:lvlPicBulletId w:val="0"/>
      <w:lvlJc w:val="left"/>
      <w:pPr>
        <w:tabs>
          <w:tab w:val="num" w:pos="1440"/>
        </w:tabs>
        <w:ind w:left="1440" w:hanging="360"/>
      </w:pPr>
      <w:rPr>
        <w:rFonts w:ascii="Symbol" w:hAnsi="Symbol" w:hint="default"/>
      </w:rPr>
    </w:lvl>
    <w:lvl w:ilvl="2" w:tplc="75B04C02" w:tentative="1">
      <w:start w:val="1"/>
      <w:numFmt w:val="bullet"/>
      <w:lvlText w:val=""/>
      <w:lvlPicBulletId w:val="0"/>
      <w:lvlJc w:val="left"/>
      <w:pPr>
        <w:tabs>
          <w:tab w:val="num" w:pos="2160"/>
        </w:tabs>
        <w:ind w:left="2160" w:hanging="360"/>
      </w:pPr>
      <w:rPr>
        <w:rFonts w:ascii="Symbol" w:hAnsi="Symbol" w:hint="default"/>
      </w:rPr>
    </w:lvl>
    <w:lvl w:ilvl="3" w:tplc="439E5084" w:tentative="1">
      <w:start w:val="1"/>
      <w:numFmt w:val="bullet"/>
      <w:lvlText w:val=""/>
      <w:lvlPicBulletId w:val="0"/>
      <w:lvlJc w:val="left"/>
      <w:pPr>
        <w:tabs>
          <w:tab w:val="num" w:pos="2880"/>
        </w:tabs>
        <w:ind w:left="2880" w:hanging="360"/>
      </w:pPr>
      <w:rPr>
        <w:rFonts w:ascii="Symbol" w:hAnsi="Symbol" w:hint="default"/>
      </w:rPr>
    </w:lvl>
    <w:lvl w:ilvl="4" w:tplc="49F0F82A" w:tentative="1">
      <w:start w:val="1"/>
      <w:numFmt w:val="bullet"/>
      <w:lvlText w:val=""/>
      <w:lvlPicBulletId w:val="0"/>
      <w:lvlJc w:val="left"/>
      <w:pPr>
        <w:tabs>
          <w:tab w:val="num" w:pos="3600"/>
        </w:tabs>
        <w:ind w:left="3600" w:hanging="360"/>
      </w:pPr>
      <w:rPr>
        <w:rFonts w:ascii="Symbol" w:hAnsi="Symbol" w:hint="default"/>
      </w:rPr>
    </w:lvl>
    <w:lvl w:ilvl="5" w:tplc="05ACD71C" w:tentative="1">
      <w:start w:val="1"/>
      <w:numFmt w:val="bullet"/>
      <w:lvlText w:val=""/>
      <w:lvlPicBulletId w:val="0"/>
      <w:lvlJc w:val="left"/>
      <w:pPr>
        <w:tabs>
          <w:tab w:val="num" w:pos="4320"/>
        </w:tabs>
        <w:ind w:left="4320" w:hanging="360"/>
      </w:pPr>
      <w:rPr>
        <w:rFonts w:ascii="Symbol" w:hAnsi="Symbol" w:hint="default"/>
      </w:rPr>
    </w:lvl>
    <w:lvl w:ilvl="6" w:tplc="D5B2CB94" w:tentative="1">
      <w:start w:val="1"/>
      <w:numFmt w:val="bullet"/>
      <w:lvlText w:val=""/>
      <w:lvlPicBulletId w:val="0"/>
      <w:lvlJc w:val="left"/>
      <w:pPr>
        <w:tabs>
          <w:tab w:val="num" w:pos="5040"/>
        </w:tabs>
        <w:ind w:left="5040" w:hanging="360"/>
      </w:pPr>
      <w:rPr>
        <w:rFonts w:ascii="Symbol" w:hAnsi="Symbol" w:hint="default"/>
      </w:rPr>
    </w:lvl>
    <w:lvl w:ilvl="7" w:tplc="71487864" w:tentative="1">
      <w:start w:val="1"/>
      <w:numFmt w:val="bullet"/>
      <w:lvlText w:val=""/>
      <w:lvlPicBulletId w:val="0"/>
      <w:lvlJc w:val="left"/>
      <w:pPr>
        <w:tabs>
          <w:tab w:val="num" w:pos="5760"/>
        </w:tabs>
        <w:ind w:left="5760" w:hanging="360"/>
      </w:pPr>
      <w:rPr>
        <w:rFonts w:ascii="Symbol" w:hAnsi="Symbol" w:hint="default"/>
      </w:rPr>
    </w:lvl>
    <w:lvl w:ilvl="8" w:tplc="21B8E87E"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69F353CC"/>
    <w:multiLevelType w:val="hybridMultilevel"/>
    <w:tmpl w:val="0E80C912"/>
    <w:lvl w:ilvl="0" w:tplc="64EC1A48">
      <w:start w:val="1"/>
      <w:numFmt w:val="bullet"/>
      <w:lvlText w:val=""/>
      <w:lvlPicBulletId w:val="0"/>
      <w:lvlJc w:val="left"/>
      <w:pPr>
        <w:tabs>
          <w:tab w:val="num" w:pos="720"/>
        </w:tabs>
        <w:ind w:left="720" w:hanging="360"/>
      </w:pPr>
      <w:rPr>
        <w:rFonts w:ascii="Symbol" w:hAnsi="Symbol" w:hint="default"/>
      </w:rPr>
    </w:lvl>
    <w:lvl w:ilvl="1" w:tplc="AA60A5AA" w:tentative="1">
      <w:start w:val="1"/>
      <w:numFmt w:val="bullet"/>
      <w:lvlText w:val=""/>
      <w:lvlPicBulletId w:val="0"/>
      <w:lvlJc w:val="left"/>
      <w:pPr>
        <w:tabs>
          <w:tab w:val="num" w:pos="1440"/>
        </w:tabs>
        <w:ind w:left="1440" w:hanging="360"/>
      </w:pPr>
      <w:rPr>
        <w:rFonts w:ascii="Symbol" w:hAnsi="Symbol" w:hint="default"/>
      </w:rPr>
    </w:lvl>
    <w:lvl w:ilvl="2" w:tplc="1C3ECEEA" w:tentative="1">
      <w:start w:val="1"/>
      <w:numFmt w:val="bullet"/>
      <w:lvlText w:val=""/>
      <w:lvlPicBulletId w:val="0"/>
      <w:lvlJc w:val="left"/>
      <w:pPr>
        <w:tabs>
          <w:tab w:val="num" w:pos="2160"/>
        </w:tabs>
        <w:ind w:left="2160" w:hanging="360"/>
      </w:pPr>
      <w:rPr>
        <w:rFonts w:ascii="Symbol" w:hAnsi="Symbol" w:hint="default"/>
      </w:rPr>
    </w:lvl>
    <w:lvl w:ilvl="3" w:tplc="8C26F1AA" w:tentative="1">
      <w:start w:val="1"/>
      <w:numFmt w:val="bullet"/>
      <w:lvlText w:val=""/>
      <w:lvlPicBulletId w:val="0"/>
      <w:lvlJc w:val="left"/>
      <w:pPr>
        <w:tabs>
          <w:tab w:val="num" w:pos="2880"/>
        </w:tabs>
        <w:ind w:left="2880" w:hanging="360"/>
      </w:pPr>
      <w:rPr>
        <w:rFonts w:ascii="Symbol" w:hAnsi="Symbol" w:hint="default"/>
      </w:rPr>
    </w:lvl>
    <w:lvl w:ilvl="4" w:tplc="8A7EA06E" w:tentative="1">
      <w:start w:val="1"/>
      <w:numFmt w:val="bullet"/>
      <w:lvlText w:val=""/>
      <w:lvlPicBulletId w:val="0"/>
      <w:lvlJc w:val="left"/>
      <w:pPr>
        <w:tabs>
          <w:tab w:val="num" w:pos="3600"/>
        </w:tabs>
        <w:ind w:left="3600" w:hanging="360"/>
      </w:pPr>
      <w:rPr>
        <w:rFonts w:ascii="Symbol" w:hAnsi="Symbol" w:hint="default"/>
      </w:rPr>
    </w:lvl>
    <w:lvl w:ilvl="5" w:tplc="128E1C84" w:tentative="1">
      <w:start w:val="1"/>
      <w:numFmt w:val="bullet"/>
      <w:lvlText w:val=""/>
      <w:lvlPicBulletId w:val="0"/>
      <w:lvlJc w:val="left"/>
      <w:pPr>
        <w:tabs>
          <w:tab w:val="num" w:pos="4320"/>
        </w:tabs>
        <w:ind w:left="4320" w:hanging="360"/>
      </w:pPr>
      <w:rPr>
        <w:rFonts w:ascii="Symbol" w:hAnsi="Symbol" w:hint="default"/>
      </w:rPr>
    </w:lvl>
    <w:lvl w:ilvl="6" w:tplc="713EB496" w:tentative="1">
      <w:start w:val="1"/>
      <w:numFmt w:val="bullet"/>
      <w:lvlText w:val=""/>
      <w:lvlPicBulletId w:val="0"/>
      <w:lvlJc w:val="left"/>
      <w:pPr>
        <w:tabs>
          <w:tab w:val="num" w:pos="5040"/>
        </w:tabs>
        <w:ind w:left="5040" w:hanging="360"/>
      </w:pPr>
      <w:rPr>
        <w:rFonts w:ascii="Symbol" w:hAnsi="Symbol" w:hint="default"/>
      </w:rPr>
    </w:lvl>
    <w:lvl w:ilvl="7" w:tplc="685E5C56" w:tentative="1">
      <w:start w:val="1"/>
      <w:numFmt w:val="bullet"/>
      <w:lvlText w:val=""/>
      <w:lvlPicBulletId w:val="0"/>
      <w:lvlJc w:val="left"/>
      <w:pPr>
        <w:tabs>
          <w:tab w:val="num" w:pos="5760"/>
        </w:tabs>
        <w:ind w:left="5760" w:hanging="360"/>
      </w:pPr>
      <w:rPr>
        <w:rFonts w:ascii="Symbol" w:hAnsi="Symbol" w:hint="default"/>
      </w:rPr>
    </w:lvl>
    <w:lvl w:ilvl="8" w:tplc="AD1CB13C"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6D372B86"/>
    <w:multiLevelType w:val="hybridMultilevel"/>
    <w:tmpl w:val="DB62CCA4"/>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722E1C42"/>
    <w:multiLevelType w:val="hybridMultilevel"/>
    <w:tmpl w:val="9F087B06"/>
    <w:lvl w:ilvl="0" w:tplc="09A8D78A">
      <w:start w:val="1"/>
      <w:numFmt w:val="bullet"/>
      <w:lvlText w:val=""/>
      <w:lvlPicBulletId w:val="0"/>
      <w:lvlJc w:val="left"/>
      <w:pPr>
        <w:tabs>
          <w:tab w:val="num" w:pos="720"/>
        </w:tabs>
        <w:ind w:left="720" w:hanging="360"/>
      </w:pPr>
      <w:rPr>
        <w:rFonts w:ascii="Symbol" w:hAnsi="Symbol" w:hint="default"/>
      </w:rPr>
    </w:lvl>
    <w:lvl w:ilvl="1" w:tplc="6E74BFD2" w:tentative="1">
      <w:start w:val="1"/>
      <w:numFmt w:val="bullet"/>
      <w:lvlText w:val=""/>
      <w:lvlPicBulletId w:val="0"/>
      <w:lvlJc w:val="left"/>
      <w:pPr>
        <w:tabs>
          <w:tab w:val="num" w:pos="1440"/>
        </w:tabs>
        <w:ind w:left="1440" w:hanging="360"/>
      </w:pPr>
      <w:rPr>
        <w:rFonts w:ascii="Symbol" w:hAnsi="Symbol" w:hint="default"/>
      </w:rPr>
    </w:lvl>
    <w:lvl w:ilvl="2" w:tplc="6FA20F5C" w:tentative="1">
      <w:start w:val="1"/>
      <w:numFmt w:val="bullet"/>
      <w:lvlText w:val=""/>
      <w:lvlPicBulletId w:val="0"/>
      <w:lvlJc w:val="left"/>
      <w:pPr>
        <w:tabs>
          <w:tab w:val="num" w:pos="2160"/>
        </w:tabs>
        <w:ind w:left="2160" w:hanging="360"/>
      </w:pPr>
      <w:rPr>
        <w:rFonts w:ascii="Symbol" w:hAnsi="Symbol" w:hint="default"/>
      </w:rPr>
    </w:lvl>
    <w:lvl w:ilvl="3" w:tplc="A2D8E924" w:tentative="1">
      <w:start w:val="1"/>
      <w:numFmt w:val="bullet"/>
      <w:lvlText w:val=""/>
      <w:lvlPicBulletId w:val="0"/>
      <w:lvlJc w:val="left"/>
      <w:pPr>
        <w:tabs>
          <w:tab w:val="num" w:pos="2880"/>
        </w:tabs>
        <w:ind w:left="2880" w:hanging="360"/>
      </w:pPr>
      <w:rPr>
        <w:rFonts w:ascii="Symbol" w:hAnsi="Symbol" w:hint="default"/>
      </w:rPr>
    </w:lvl>
    <w:lvl w:ilvl="4" w:tplc="AF607676" w:tentative="1">
      <w:start w:val="1"/>
      <w:numFmt w:val="bullet"/>
      <w:lvlText w:val=""/>
      <w:lvlPicBulletId w:val="0"/>
      <w:lvlJc w:val="left"/>
      <w:pPr>
        <w:tabs>
          <w:tab w:val="num" w:pos="3600"/>
        </w:tabs>
        <w:ind w:left="3600" w:hanging="360"/>
      </w:pPr>
      <w:rPr>
        <w:rFonts w:ascii="Symbol" w:hAnsi="Symbol" w:hint="default"/>
      </w:rPr>
    </w:lvl>
    <w:lvl w:ilvl="5" w:tplc="E722B8CA" w:tentative="1">
      <w:start w:val="1"/>
      <w:numFmt w:val="bullet"/>
      <w:lvlText w:val=""/>
      <w:lvlPicBulletId w:val="0"/>
      <w:lvlJc w:val="left"/>
      <w:pPr>
        <w:tabs>
          <w:tab w:val="num" w:pos="4320"/>
        </w:tabs>
        <w:ind w:left="4320" w:hanging="360"/>
      </w:pPr>
      <w:rPr>
        <w:rFonts w:ascii="Symbol" w:hAnsi="Symbol" w:hint="default"/>
      </w:rPr>
    </w:lvl>
    <w:lvl w:ilvl="6" w:tplc="B2B07790" w:tentative="1">
      <w:start w:val="1"/>
      <w:numFmt w:val="bullet"/>
      <w:lvlText w:val=""/>
      <w:lvlPicBulletId w:val="0"/>
      <w:lvlJc w:val="left"/>
      <w:pPr>
        <w:tabs>
          <w:tab w:val="num" w:pos="5040"/>
        </w:tabs>
        <w:ind w:left="5040" w:hanging="360"/>
      </w:pPr>
      <w:rPr>
        <w:rFonts w:ascii="Symbol" w:hAnsi="Symbol" w:hint="default"/>
      </w:rPr>
    </w:lvl>
    <w:lvl w:ilvl="7" w:tplc="5C7A079E" w:tentative="1">
      <w:start w:val="1"/>
      <w:numFmt w:val="bullet"/>
      <w:lvlText w:val=""/>
      <w:lvlPicBulletId w:val="0"/>
      <w:lvlJc w:val="left"/>
      <w:pPr>
        <w:tabs>
          <w:tab w:val="num" w:pos="5760"/>
        </w:tabs>
        <w:ind w:left="5760" w:hanging="360"/>
      </w:pPr>
      <w:rPr>
        <w:rFonts w:ascii="Symbol" w:hAnsi="Symbol" w:hint="default"/>
      </w:rPr>
    </w:lvl>
    <w:lvl w:ilvl="8" w:tplc="B87858AA" w:tentative="1">
      <w:start w:val="1"/>
      <w:numFmt w:val="bullet"/>
      <w:lvlText w:val=""/>
      <w:lvlPicBulletId w:val="0"/>
      <w:lvlJc w:val="left"/>
      <w:pPr>
        <w:tabs>
          <w:tab w:val="num" w:pos="6480"/>
        </w:tabs>
        <w:ind w:left="6480" w:hanging="360"/>
      </w:pPr>
      <w:rPr>
        <w:rFonts w:ascii="Symbol" w:hAnsi="Symbol" w:hint="default"/>
      </w:rPr>
    </w:lvl>
  </w:abstractNum>
  <w:num w:numId="1">
    <w:abstractNumId w:val="6"/>
  </w:num>
  <w:num w:numId="2">
    <w:abstractNumId w:val="2"/>
  </w:num>
  <w:num w:numId="3">
    <w:abstractNumId w:val="1"/>
  </w:num>
  <w:num w:numId="4">
    <w:abstractNumId w:val="11"/>
  </w:num>
  <w:num w:numId="5">
    <w:abstractNumId w:val="3"/>
  </w:num>
  <w:num w:numId="6">
    <w:abstractNumId w:val="5"/>
  </w:num>
  <w:num w:numId="7">
    <w:abstractNumId w:val="8"/>
  </w:num>
  <w:num w:numId="8">
    <w:abstractNumId w:val="4"/>
  </w:num>
  <w:num w:numId="9">
    <w:abstractNumId w:val="9"/>
  </w:num>
  <w:num w:numId="10">
    <w:abstractNumId w:val="10"/>
  </w:num>
  <w:num w:numId="11">
    <w:abstractNumId w:val="0"/>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9F2"/>
    <w:rsid w:val="00001D3D"/>
    <w:rsid w:val="00011552"/>
    <w:rsid w:val="0001739D"/>
    <w:rsid w:val="00025A3D"/>
    <w:rsid w:val="00040445"/>
    <w:rsid w:val="00042226"/>
    <w:rsid w:val="0005271C"/>
    <w:rsid w:val="00052C47"/>
    <w:rsid w:val="000547FE"/>
    <w:rsid w:val="00057EA4"/>
    <w:rsid w:val="00063570"/>
    <w:rsid w:val="00065B9E"/>
    <w:rsid w:val="00066528"/>
    <w:rsid w:val="00095118"/>
    <w:rsid w:val="000956C6"/>
    <w:rsid w:val="000A5E2E"/>
    <w:rsid w:val="000B2A8E"/>
    <w:rsid w:val="000C4760"/>
    <w:rsid w:val="000D02C3"/>
    <w:rsid w:val="000D0F58"/>
    <w:rsid w:val="000E057A"/>
    <w:rsid w:val="000E5389"/>
    <w:rsid w:val="000F0623"/>
    <w:rsid w:val="000F19AE"/>
    <w:rsid w:val="00103195"/>
    <w:rsid w:val="00107BBB"/>
    <w:rsid w:val="001225F9"/>
    <w:rsid w:val="00124E9D"/>
    <w:rsid w:val="001257A5"/>
    <w:rsid w:val="00131148"/>
    <w:rsid w:val="00131A9B"/>
    <w:rsid w:val="00131CFB"/>
    <w:rsid w:val="00143F99"/>
    <w:rsid w:val="00144C6A"/>
    <w:rsid w:val="00151B3A"/>
    <w:rsid w:val="00162C05"/>
    <w:rsid w:val="00166854"/>
    <w:rsid w:val="001714F1"/>
    <w:rsid w:val="00181B14"/>
    <w:rsid w:val="00186AA5"/>
    <w:rsid w:val="0019543F"/>
    <w:rsid w:val="001B1D2C"/>
    <w:rsid w:val="001B31C3"/>
    <w:rsid w:val="001C0A6C"/>
    <w:rsid w:val="001D3F9C"/>
    <w:rsid w:val="001D79DE"/>
    <w:rsid w:val="001D7BDA"/>
    <w:rsid w:val="001E3387"/>
    <w:rsid w:val="001F1EFA"/>
    <w:rsid w:val="001F2B32"/>
    <w:rsid w:val="00201C4D"/>
    <w:rsid w:val="002039E6"/>
    <w:rsid w:val="002100B3"/>
    <w:rsid w:val="00223875"/>
    <w:rsid w:val="00235DB7"/>
    <w:rsid w:val="00236EAD"/>
    <w:rsid w:val="0024422E"/>
    <w:rsid w:val="0024444E"/>
    <w:rsid w:val="00270F48"/>
    <w:rsid w:val="00271373"/>
    <w:rsid w:val="00277245"/>
    <w:rsid w:val="00283E77"/>
    <w:rsid w:val="002A31A8"/>
    <w:rsid w:val="002A4F38"/>
    <w:rsid w:val="002A50A9"/>
    <w:rsid w:val="002A5F21"/>
    <w:rsid w:val="002B003F"/>
    <w:rsid w:val="002B389A"/>
    <w:rsid w:val="002C3484"/>
    <w:rsid w:val="002D3F5D"/>
    <w:rsid w:val="002E6349"/>
    <w:rsid w:val="002E6C6A"/>
    <w:rsid w:val="002F13F0"/>
    <w:rsid w:val="002F3FA0"/>
    <w:rsid w:val="002F5126"/>
    <w:rsid w:val="002F589D"/>
    <w:rsid w:val="002F7B56"/>
    <w:rsid w:val="00304A96"/>
    <w:rsid w:val="0032073A"/>
    <w:rsid w:val="003268FC"/>
    <w:rsid w:val="0033097E"/>
    <w:rsid w:val="003354CF"/>
    <w:rsid w:val="003605EE"/>
    <w:rsid w:val="003656CC"/>
    <w:rsid w:val="00380141"/>
    <w:rsid w:val="00392C4F"/>
    <w:rsid w:val="00393302"/>
    <w:rsid w:val="0039502F"/>
    <w:rsid w:val="003A56DE"/>
    <w:rsid w:val="003C4723"/>
    <w:rsid w:val="003E345D"/>
    <w:rsid w:val="003E34B3"/>
    <w:rsid w:val="003E67B7"/>
    <w:rsid w:val="0040414A"/>
    <w:rsid w:val="00404399"/>
    <w:rsid w:val="00412F6B"/>
    <w:rsid w:val="00420B12"/>
    <w:rsid w:val="0043335F"/>
    <w:rsid w:val="00433730"/>
    <w:rsid w:val="00453E1F"/>
    <w:rsid w:val="00461A72"/>
    <w:rsid w:val="0046724C"/>
    <w:rsid w:val="00467B36"/>
    <w:rsid w:val="00470D37"/>
    <w:rsid w:val="0048330E"/>
    <w:rsid w:val="00484AA2"/>
    <w:rsid w:val="00492A99"/>
    <w:rsid w:val="00495979"/>
    <w:rsid w:val="004A1BC5"/>
    <w:rsid w:val="004A3867"/>
    <w:rsid w:val="004A784E"/>
    <w:rsid w:val="004B46AF"/>
    <w:rsid w:val="004D2B46"/>
    <w:rsid w:val="004F1D4B"/>
    <w:rsid w:val="005116AB"/>
    <w:rsid w:val="00524F5D"/>
    <w:rsid w:val="0052717E"/>
    <w:rsid w:val="00531D06"/>
    <w:rsid w:val="00532E22"/>
    <w:rsid w:val="00533BC2"/>
    <w:rsid w:val="00535F3E"/>
    <w:rsid w:val="00536D48"/>
    <w:rsid w:val="00570E7D"/>
    <w:rsid w:val="00586976"/>
    <w:rsid w:val="00586D3A"/>
    <w:rsid w:val="00586D4A"/>
    <w:rsid w:val="00594F6E"/>
    <w:rsid w:val="005A00F6"/>
    <w:rsid w:val="005B10E9"/>
    <w:rsid w:val="005B26BD"/>
    <w:rsid w:val="005C0F4D"/>
    <w:rsid w:val="005C5CC8"/>
    <w:rsid w:val="005D07F7"/>
    <w:rsid w:val="005D2419"/>
    <w:rsid w:val="005E0589"/>
    <w:rsid w:val="005E7AFA"/>
    <w:rsid w:val="005F0813"/>
    <w:rsid w:val="006029CF"/>
    <w:rsid w:val="00604403"/>
    <w:rsid w:val="00605BC9"/>
    <w:rsid w:val="00607911"/>
    <w:rsid w:val="00612789"/>
    <w:rsid w:val="00612A6E"/>
    <w:rsid w:val="00613D15"/>
    <w:rsid w:val="00615922"/>
    <w:rsid w:val="006174C8"/>
    <w:rsid w:val="006368B9"/>
    <w:rsid w:val="00640BD5"/>
    <w:rsid w:val="00641E6A"/>
    <w:rsid w:val="0064389D"/>
    <w:rsid w:val="00647F12"/>
    <w:rsid w:val="006608B2"/>
    <w:rsid w:val="00663453"/>
    <w:rsid w:val="00666CA5"/>
    <w:rsid w:val="0068169C"/>
    <w:rsid w:val="00681764"/>
    <w:rsid w:val="00682808"/>
    <w:rsid w:val="00693CD9"/>
    <w:rsid w:val="00696A62"/>
    <w:rsid w:val="006B5D0A"/>
    <w:rsid w:val="006E1FD5"/>
    <w:rsid w:val="006E6C17"/>
    <w:rsid w:val="006F6BE3"/>
    <w:rsid w:val="00700443"/>
    <w:rsid w:val="0072685B"/>
    <w:rsid w:val="00744EB0"/>
    <w:rsid w:val="00745DDB"/>
    <w:rsid w:val="00775278"/>
    <w:rsid w:val="0078213C"/>
    <w:rsid w:val="00786C6F"/>
    <w:rsid w:val="007A43D0"/>
    <w:rsid w:val="007C3A42"/>
    <w:rsid w:val="007C6775"/>
    <w:rsid w:val="007E3AA6"/>
    <w:rsid w:val="007E46C7"/>
    <w:rsid w:val="007F662F"/>
    <w:rsid w:val="007F789F"/>
    <w:rsid w:val="00803082"/>
    <w:rsid w:val="00806370"/>
    <w:rsid w:val="008138D5"/>
    <w:rsid w:val="008344BE"/>
    <w:rsid w:val="00844382"/>
    <w:rsid w:val="00845C22"/>
    <w:rsid w:val="00855007"/>
    <w:rsid w:val="008569BE"/>
    <w:rsid w:val="0086087C"/>
    <w:rsid w:val="00864BAD"/>
    <w:rsid w:val="00865402"/>
    <w:rsid w:val="00867A5A"/>
    <w:rsid w:val="008720C9"/>
    <w:rsid w:val="00876899"/>
    <w:rsid w:val="008943ED"/>
    <w:rsid w:val="008B076D"/>
    <w:rsid w:val="008B0E0F"/>
    <w:rsid w:val="008B41D8"/>
    <w:rsid w:val="008B5ADB"/>
    <w:rsid w:val="008E1CBC"/>
    <w:rsid w:val="008E2C3B"/>
    <w:rsid w:val="008E2F1F"/>
    <w:rsid w:val="008E4C74"/>
    <w:rsid w:val="008E6EBC"/>
    <w:rsid w:val="008F02F3"/>
    <w:rsid w:val="008F1BCA"/>
    <w:rsid w:val="00904ED6"/>
    <w:rsid w:val="009066FA"/>
    <w:rsid w:val="00907798"/>
    <w:rsid w:val="00907A8C"/>
    <w:rsid w:val="00913878"/>
    <w:rsid w:val="00921D2B"/>
    <w:rsid w:val="0092269F"/>
    <w:rsid w:val="00935AAE"/>
    <w:rsid w:val="009440A7"/>
    <w:rsid w:val="00944D8F"/>
    <w:rsid w:val="00953353"/>
    <w:rsid w:val="009642F9"/>
    <w:rsid w:val="00964F55"/>
    <w:rsid w:val="00970C1A"/>
    <w:rsid w:val="00973EC3"/>
    <w:rsid w:val="00974030"/>
    <w:rsid w:val="00977955"/>
    <w:rsid w:val="009800DA"/>
    <w:rsid w:val="00980133"/>
    <w:rsid w:val="00985676"/>
    <w:rsid w:val="00990800"/>
    <w:rsid w:val="009A2103"/>
    <w:rsid w:val="009A7491"/>
    <w:rsid w:val="009C3DF7"/>
    <w:rsid w:val="009C7957"/>
    <w:rsid w:val="009D28EE"/>
    <w:rsid w:val="009D6C3B"/>
    <w:rsid w:val="009E086F"/>
    <w:rsid w:val="009E365C"/>
    <w:rsid w:val="009F4530"/>
    <w:rsid w:val="009F55EF"/>
    <w:rsid w:val="009F5E07"/>
    <w:rsid w:val="009F6D7B"/>
    <w:rsid w:val="00A02501"/>
    <w:rsid w:val="00A07990"/>
    <w:rsid w:val="00A2071F"/>
    <w:rsid w:val="00A24D82"/>
    <w:rsid w:val="00A24F94"/>
    <w:rsid w:val="00A37E83"/>
    <w:rsid w:val="00A43A78"/>
    <w:rsid w:val="00A509A6"/>
    <w:rsid w:val="00A51F7A"/>
    <w:rsid w:val="00A54EF3"/>
    <w:rsid w:val="00A75098"/>
    <w:rsid w:val="00A755A3"/>
    <w:rsid w:val="00A9570A"/>
    <w:rsid w:val="00AB15F1"/>
    <w:rsid w:val="00AB5455"/>
    <w:rsid w:val="00AB59E2"/>
    <w:rsid w:val="00AB5C88"/>
    <w:rsid w:val="00AC322B"/>
    <w:rsid w:val="00AD7028"/>
    <w:rsid w:val="00AD74B4"/>
    <w:rsid w:val="00AD7F97"/>
    <w:rsid w:val="00AE5666"/>
    <w:rsid w:val="00AF4122"/>
    <w:rsid w:val="00B004E6"/>
    <w:rsid w:val="00B02DD9"/>
    <w:rsid w:val="00B123B6"/>
    <w:rsid w:val="00B2140A"/>
    <w:rsid w:val="00B219B0"/>
    <w:rsid w:val="00B24427"/>
    <w:rsid w:val="00B25ADD"/>
    <w:rsid w:val="00B27C02"/>
    <w:rsid w:val="00B33DD0"/>
    <w:rsid w:val="00B4416B"/>
    <w:rsid w:val="00B46733"/>
    <w:rsid w:val="00B4737E"/>
    <w:rsid w:val="00B51A09"/>
    <w:rsid w:val="00B57F0D"/>
    <w:rsid w:val="00B606BB"/>
    <w:rsid w:val="00B62D53"/>
    <w:rsid w:val="00B90E9B"/>
    <w:rsid w:val="00BA284D"/>
    <w:rsid w:val="00BA52ED"/>
    <w:rsid w:val="00BA5512"/>
    <w:rsid w:val="00BB75E7"/>
    <w:rsid w:val="00BC3986"/>
    <w:rsid w:val="00BC4224"/>
    <w:rsid w:val="00BC46BA"/>
    <w:rsid w:val="00BC6E3C"/>
    <w:rsid w:val="00BC7D9A"/>
    <w:rsid w:val="00BE5261"/>
    <w:rsid w:val="00C04E78"/>
    <w:rsid w:val="00C10BF0"/>
    <w:rsid w:val="00C11E63"/>
    <w:rsid w:val="00C34AED"/>
    <w:rsid w:val="00C35A08"/>
    <w:rsid w:val="00C50C74"/>
    <w:rsid w:val="00C55143"/>
    <w:rsid w:val="00C7177C"/>
    <w:rsid w:val="00C71DC5"/>
    <w:rsid w:val="00C8129B"/>
    <w:rsid w:val="00C95C44"/>
    <w:rsid w:val="00C96F99"/>
    <w:rsid w:val="00CA1804"/>
    <w:rsid w:val="00CA3CEC"/>
    <w:rsid w:val="00CA4FB2"/>
    <w:rsid w:val="00CA763E"/>
    <w:rsid w:val="00CB5231"/>
    <w:rsid w:val="00CC19C9"/>
    <w:rsid w:val="00CD3BED"/>
    <w:rsid w:val="00CD582B"/>
    <w:rsid w:val="00CE0165"/>
    <w:rsid w:val="00CE6CA4"/>
    <w:rsid w:val="00CF658E"/>
    <w:rsid w:val="00CF7046"/>
    <w:rsid w:val="00D022B1"/>
    <w:rsid w:val="00D250F9"/>
    <w:rsid w:val="00D2527F"/>
    <w:rsid w:val="00D262B0"/>
    <w:rsid w:val="00D50B6B"/>
    <w:rsid w:val="00D61D94"/>
    <w:rsid w:val="00D76F1C"/>
    <w:rsid w:val="00D851C4"/>
    <w:rsid w:val="00D861ED"/>
    <w:rsid w:val="00D8709A"/>
    <w:rsid w:val="00D90A81"/>
    <w:rsid w:val="00D96270"/>
    <w:rsid w:val="00DA703E"/>
    <w:rsid w:val="00DB0741"/>
    <w:rsid w:val="00DB3DCC"/>
    <w:rsid w:val="00DB618A"/>
    <w:rsid w:val="00DC5868"/>
    <w:rsid w:val="00DC7251"/>
    <w:rsid w:val="00DD1305"/>
    <w:rsid w:val="00DE0013"/>
    <w:rsid w:val="00DE12D7"/>
    <w:rsid w:val="00DE16C3"/>
    <w:rsid w:val="00DE244C"/>
    <w:rsid w:val="00DF49DB"/>
    <w:rsid w:val="00DF7598"/>
    <w:rsid w:val="00E038CA"/>
    <w:rsid w:val="00E03C5B"/>
    <w:rsid w:val="00E0442E"/>
    <w:rsid w:val="00E06008"/>
    <w:rsid w:val="00E06054"/>
    <w:rsid w:val="00E07105"/>
    <w:rsid w:val="00E07BC5"/>
    <w:rsid w:val="00E21321"/>
    <w:rsid w:val="00E25FCD"/>
    <w:rsid w:val="00E31767"/>
    <w:rsid w:val="00E31FBE"/>
    <w:rsid w:val="00E32591"/>
    <w:rsid w:val="00E36847"/>
    <w:rsid w:val="00E402CD"/>
    <w:rsid w:val="00E61370"/>
    <w:rsid w:val="00E61DED"/>
    <w:rsid w:val="00E622C4"/>
    <w:rsid w:val="00E7646B"/>
    <w:rsid w:val="00E77252"/>
    <w:rsid w:val="00E77705"/>
    <w:rsid w:val="00E841A3"/>
    <w:rsid w:val="00E86C81"/>
    <w:rsid w:val="00E87442"/>
    <w:rsid w:val="00E91F04"/>
    <w:rsid w:val="00E952C5"/>
    <w:rsid w:val="00EA0B68"/>
    <w:rsid w:val="00EA10C1"/>
    <w:rsid w:val="00EA16FF"/>
    <w:rsid w:val="00EB0FD9"/>
    <w:rsid w:val="00EB7B0B"/>
    <w:rsid w:val="00EC278C"/>
    <w:rsid w:val="00ED0BBF"/>
    <w:rsid w:val="00F029F2"/>
    <w:rsid w:val="00F04574"/>
    <w:rsid w:val="00F16C78"/>
    <w:rsid w:val="00F2045D"/>
    <w:rsid w:val="00F27E55"/>
    <w:rsid w:val="00F30918"/>
    <w:rsid w:val="00F363C7"/>
    <w:rsid w:val="00F4008D"/>
    <w:rsid w:val="00F566D7"/>
    <w:rsid w:val="00F615FE"/>
    <w:rsid w:val="00F719B2"/>
    <w:rsid w:val="00F860CE"/>
    <w:rsid w:val="00F923C4"/>
    <w:rsid w:val="00FA3415"/>
    <w:rsid w:val="00FD3520"/>
    <w:rsid w:val="00FD5581"/>
    <w:rsid w:val="00FF3ADB"/>
    <w:rsid w:val="00FF67FC"/>
    <w:rsid w:val="00FF73C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ascii="Geneva" w:hAnsi="Geneva"/>
      <w:sz w:val="28"/>
    </w:rPr>
  </w:style>
  <w:style w:type="paragraph" w:styleId="Titolo1">
    <w:name w:val="heading 1"/>
    <w:basedOn w:val="Normale"/>
    <w:next w:val="Normale"/>
    <w:qFormat/>
    <w:pPr>
      <w:keepNext/>
      <w:jc w:val="center"/>
      <w:outlineLvl w:val="0"/>
    </w:pPr>
    <w:rPr>
      <w:rFonts w:ascii="Times New Roman" w:eastAsia="Times New Roman" w:hAnsi="Times New Roman"/>
      <w:szCs w:val="28"/>
    </w:rPr>
  </w:style>
  <w:style w:type="paragraph" w:styleId="Titolo2">
    <w:name w:val="heading 2"/>
    <w:basedOn w:val="Normale"/>
    <w:next w:val="Normale"/>
    <w:qFormat/>
    <w:pPr>
      <w:keepNext/>
      <w:jc w:val="center"/>
      <w:outlineLvl w:val="1"/>
    </w:pPr>
    <w:rPr>
      <w:rFonts w:ascii="Times New Roman" w:eastAsia="Times New Roman" w:hAnsi="Times New Roman"/>
      <w:sz w:val="24"/>
      <w:szCs w:val="24"/>
      <w:u w:val="single"/>
    </w:rPr>
  </w:style>
  <w:style w:type="paragraph" w:styleId="Titolo3">
    <w:name w:val="heading 3"/>
    <w:basedOn w:val="Normale"/>
    <w:next w:val="Normale"/>
    <w:qFormat/>
    <w:pPr>
      <w:keepNext/>
      <w:jc w:val="both"/>
      <w:outlineLvl w:val="2"/>
    </w:pPr>
    <w:rPr>
      <w:rFonts w:ascii="Comic Sans MS" w:eastAsia="Times New Roman" w:hAnsi="Comic Sans MS"/>
      <w:b/>
      <w:bCs/>
      <w:i/>
      <w:iCs/>
      <w:color w:val="008080"/>
      <w:szCs w:val="24"/>
    </w:rPr>
  </w:style>
  <w:style w:type="paragraph" w:styleId="Titolo4">
    <w:name w:val="heading 4"/>
    <w:basedOn w:val="Normale"/>
    <w:next w:val="Normale"/>
    <w:qFormat/>
    <w:pPr>
      <w:keepNext/>
      <w:spacing w:line="360" w:lineRule="auto"/>
      <w:jc w:val="center"/>
      <w:outlineLvl w:val="3"/>
    </w:pPr>
    <w:rPr>
      <w:rFonts w:ascii="Verdana" w:eastAsia="Times New Roman" w:hAnsi="Verdana"/>
      <w:b/>
      <w:u w:val="single"/>
    </w:rPr>
  </w:style>
  <w:style w:type="paragraph" w:styleId="Titolo5">
    <w:name w:val="heading 5"/>
    <w:basedOn w:val="Normale"/>
    <w:next w:val="Normale"/>
    <w:qFormat/>
    <w:pPr>
      <w:keepNext/>
      <w:jc w:val="both"/>
      <w:outlineLvl w:val="4"/>
    </w:pPr>
    <w:rPr>
      <w:rFonts w:ascii="Verdana" w:hAnsi="Verdana"/>
      <w:b/>
      <w:bCs/>
      <w:sz w:val="20"/>
    </w:rPr>
  </w:style>
  <w:style w:type="paragraph" w:styleId="Titolo6">
    <w:name w:val="heading 6"/>
    <w:basedOn w:val="Normale"/>
    <w:next w:val="Normale"/>
    <w:qFormat/>
    <w:pPr>
      <w:keepNext/>
      <w:spacing w:before="120" w:after="120"/>
      <w:jc w:val="both"/>
      <w:outlineLvl w:val="5"/>
    </w:pPr>
    <w:rPr>
      <w:rFonts w:ascii="Times New Roman" w:eastAsia="Times New Roman" w:hAnsi="Times New Roman"/>
      <w:b/>
      <w:bCs/>
      <w:sz w:val="24"/>
    </w:rPr>
  </w:style>
  <w:style w:type="paragraph" w:styleId="Titolo7">
    <w:name w:val="heading 7"/>
    <w:basedOn w:val="Normale"/>
    <w:next w:val="Normale"/>
    <w:qFormat/>
    <w:pPr>
      <w:keepNext/>
      <w:jc w:val="both"/>
      <w:outlineLvl w:val="6"/>
    </w:pPr>
    <w:rPr>
      <w:i/>
      <w:iCs/>
      <w:sz w:val="18"/>
    </w:rPr>
  </w:style>
  <w:style w:type="paragraph" w:styleId="Titolo8">
    <w:name w:val="heading 8"/>
    <w:basedOn w:val="Normale"/>
    <w:next w:val="Normale"/>
    <w:qFormat/>
    <w:pPr>
      <w:keepNext/>
      <w:jc w:val="both"/>
      <w:outlineLvl w:val="7"/>
    </w:pPr>
    <w:rPr>
      <w:i/>
      <w:iCs/>
      <w:sz w:val="20"/>
    </w:rPr>
  </w:style>
  <w:style w:type="paragraph" w:styleId="Titolo9">
    <w:name w:val="heading 9"/>
    <w:basedOn w:val="Normale"/>
    <w:next w:val="Normale"/>
    <w:qFormat/>
    <w:pPr>
      <w:keepNext/>
      <w:outlineLvl w:val="8"/>
    </w:pPr>
    <w:rPr>
      <w:rFonts w:ascii="Verdana" w:hAnsi="Verdana"/>
      <w:i/>
      <w:iCs/>
      <w:sz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semiHidden/>
    <w:pPr>
      <w:tabs>
        <w:tab w:val="center" w:pos="4153"/>
        <w:tab w:val="right" w:pos="8306"/>
      </w:tabs>
    </w:pPr>
  </w:style>
  <w:style w:type="paragraph" w:styleId="Pidipagina">
    <w:name w:val="footer"/>
    <w:basedOn w:val="Normale"/>
    <w:semiHidden/>
    <w:pPr>
      <w:tabs>
        <w:tab w:val="center" w:pos="4153"/>
        <w:tab w:val="right" w:pos="8306"/>
      </w:tabs>
    </w:pPr>
  </w:style>
  <w:style w:type="paragraph" w:styleId="Corpotesto">
    <w:name w:val="Body Text"/>
    <w:basedOn w:val="Normale"/>
    <w:link w:val="CorpotestoCarattere"/>
    <w:semiHidden/>
    <w:pPr>
      <w:jc w:val="both"/>
    </w:pPr>
  </w:style>
  <w:style w:type="paragraph" w:styleId="Rientrocorpodeltesto">
    <w:name w:val="Body Text Indent"/>
    <w:basedOn w:val="Normale"/>
    <w:semiHidden/>
    <w:pPr>
      <w:ind w:firstLine="709"/>
      <w:jc w:val="both"/>
    </w:pPr>
    <w:rPr>
      <w:rFonts w:ascii="Arial" w:eastAsia="Times New Roman" w:hAnsi="Arial"/>
      <w:sz w:val="24"/>
    </w:rPr>
  </w:style>
  <w:style w:type="paragraph" w:styleId="Corpodeltesto2">
    <w:name w:val="Body Text 2"/>
    <w:basedOn w:val="Normale"/>
    <w:semiHidden/>
    <w:pPr>
      <w:jc w:val="center"/>
    </w:pPr>
    <w:rPr>
      <w:b/>
      <w:bCs/>
      <w:szCs w:val="28"/>
    </w:rPr>
  </w:style>
  <w:style w:type="character" w:styleId="Collegamentoipertestuale">
    <w:name w:val="Hyperlink"/>
    <w:semiHidden/>
    <w:rPr>
      <w:color w:val="0000FF"/>
      <w:u w:val="single"/>
    </w:rPr>
  </w:style>
  <w:style w:type="paragraph" w:styleId="Corpodeltesto3">
    <w:name w:val="Body Text 3"/>
    <w:basedOn w:val="Normale"/>
    <w:semiHidden/>
    <w:pPr>
      <w:jc w:val="center"/>
    </w:pPr>
    <w:rPr>
      <w:rFonts w:ascii="Verdana" w:hAnsi="Verdana"/>
      <w:sz w:val="16"/>
    </w:rPr>
  </w:style>
  <w:style w:type="character" w:styleId="Numeropagina">
    <w:name w:val="page number"/>
    <w:basedOn w:val="Carpredefinitoparagrafo"/>
    <w:semiHidden/>
  </w:style>
  <w:style w:type="paragraph" w:customStyle="1" w:styleId="xl25">
    <w:name w:val="xl25"/>
    <w:basedOn w:val="Normale"/>
    <w:pPr>
      <w:spacing w:before="100" w:beforeAutospacing="1" w:after="100" w:afterAutospacing="1"/>
    </w:pPr>
    <w:rPr>
      <w:rFonts w:ascii="Verdana" w:eastAsia="Arial Unicode MS" w:hAnsi="Verdana" w:cs="Arial Unicode MS"/>
      <w:sz w:val="24"/>
      <w:szCs w:val="24"/>
    </w:rPr>
  </w:style>
  <w:style w:type="paragraph" w:customStyle="1" w:styleId="RIENTRO">
    <w:name w:val="RIENTRO"/>
    <w:basedOn w:val="Normale"/>
    <w:pPr>
      <w:spacing w:before="120" w:after="120"/>
      <w:ind w:left="284" w:hanging="284"/>
      <w:jc w:val="both"/>
    </w:pPr>
    <w:rPr>
      <w:rFonts w:ascii="Times New Roman" w:eastAsia="Times New Roman" w:hAnsi="Times New Roman"/>
      <w:sz w:val="24"/>
    </w:rPr>
  </w:style>
  <w:style w:type="paragraph" w:styleId="Testonotaapidipagina">
    <w:name w:val="footnote text"/>
    <w:basedOn w:val="Normale"/>
    <w:semiHidden/>
    <w:pPr>
      <w:ind w:left="284" w:hanging="284"/>
      <w:jc w:val="both"/>
    </w:pPr>
    <w:rPr>
      <w:rFonts w:ascii="Times New Roman" w:eastAsia="Times New Roman" w:hAnsi="Times New Roman"/>
      <w:sz w:val="20"/>
    </w:rPr>
  </w:style>
  <w:style w:type="character" w:styleId="Rimandonotaapidipagina">
    <w:name w:val="footnote reference"/>
    <w:semiHidden/>
    <w:rPr>
      <w:vertAlign w:val="superscript"/>
    </w:rPr>
  </w:style>
  <w:style w:type="paragraph" w:styleId="Rientrocorpodeltesto3">
    <w:name w:val="Body Text Indent 3"/>
    <w:basedOn w:val="Normale"/>
    <w:semiHidden/>
    <w:pPr>
      <w:spacing w:line="360" w:lineRule="auto"/>
      <w:ind w:firstLine="709"/>
      <w:jc w:val="both"/>
    </w:pPr>
    <w:rPr>
      <w:rFonts w:ascii="Verdana" w:eastAsia="Times New Roman" w:hAnsi="Verdana"/>
      <w:b/>
      <w:bCs/>
      <w:i/>
      <w:iCs/>
      <w:sz w:val="20"/>
    </w:rPr>
  </w:style>
  <w:style w:type="paragraph" w:styleId="Rientrocorpodeltesto2">
    <w:name w:val="Body Text Indent 2"/>
    <w:basedOn w:val="Normale"/>
    <w:semiHidden/>
    <w:pPr>
      <w:ind w:firstLine="708"/>
      <w:jc w:val="both"/>
    </w:pPr>
    <w:rPr>
      <w:rFonts w:ascii="Verdana" w:hAnsi="Verdana"/>
      <w:sz w:val="20"/>
    </w:rPr>
  </w:style>
  <w:style w:type="paragraph" w:styleId="Didascalia">
    <w:name w:val="caption"/>
    <w:basedOn w:val="Normale"/>
    <w:next w:val="Normale"/>
    <w:qFormat/>
    <w:rPr>
      <w:rFonts w:ascii="Verdana" w:hAnsi="Verdana"/>
      <w:i/>
      <w:iCs/>
      <w:sz w:val="18"/>
    </w:rPr>
  </w:style>
  <w:style w:type="paragraph" w:customStyle="1" w:styleId="xl27">
    <w:name w:val="xl27"/>
    <w:basedOn w:val="Normale"/>
    <w:pPr>
      <w:spacing w:before="100" w:beforeAutospacing="1" w:after="100" w:afterAutospacing="1"/>
      <w:jc w:val="center"/>
    </w:pPr>
    <w:rPr>
      <w:rFonts w:ascii="Kartika" w:eastAsia="Arial Unicode MS" w:hAnsi="Kartika" w:cs="Arial Unicode MS"/>
      <w:sz w:val="24"/>
      <w:szCs w:val="24"/>
    </w:rPr>
  </w:style>
  <w:style w:type="paragraph" w:customStyle="1" w:styleId="xl26">
    <w:name w:val="xl26"/>
    <w:basedOn w:val="Normale"/>
    <w:pPr>
      <w:spacing w:before="100" w:beforeAutospacing="1" w:after="100" w:afterAutospacing="1"/>
      <w:jc w:val="center"/>
    </w:pPr>
    <w:rPr>
      <w:rFonts w:ascii="Verdana" w:eastAsia="Arial Unicode MS" w:hAnsi="Verdana" w:cs="Arial Unicode MS"/>
      <w:b/>
      <w:bCs/>
      <w:sz w:val="16"/>
      <w:szCs w:val="16"/>
    </w:rPr>
  </w:style>
  <w:style w:type="paragraph" w:customStyle="1" w:styleId="xl24">
    <w:name w:val="xl24"/>
    <w:basedOn w:val="Normale"/>
    <w:pPr>
      <w:spacing w:before="100" w:beforeAutospacing="1" w:after="100" w:afterAutospacing="1"/>
    </w:pPr>
    <w:rPr>
      <w:rFonts w:ascii="Verdana" w:eastAsia="Arial Unicode MS" w:hAnsi="Verdana" w:cs="Arial Unicode MS"/>
      <w:b/>
      <w:bCs/>
      <w:sz w:val="16"/>
      <w:szCs w:val="16"/>
    </w:rPr>
  </w:style>
  <w:style w:type="character" w:styleId="Collegamentovisitato">
    <w:name w:val="FollowedHyperlink"/>
    <w:semiHidden/>
    <w:rPr>
      <w:color w:val="800080"/>
      <w:u w:val="single"/>
    </w:rPr>
  </w:style>
  <w:style w:type="paragraph" w:customStyle="1" w:styleId="xl28">
    <w:name w:val="xl28"/>
    <w:basedOn w:val="Normale"/>
    <w:pPr>
      <w:spacing w:before="100" w:beforeAutospacing="1" w:after="100" w:afterAutospacing="1"/>
      <w:jc w:val="center"/>
    </w:pPr>
    <w:rPr>
      <w:rFonts w:ascii="Verdana" w:eastAsia="Arial Unicode MS" w:hAnsi="Verdana" w:cs="Arial Unicode MS"/>
      <w:b/>
      <w:bCs/>
      <w:sz w:val="16"/>
      <w:szCs w:val="16"/>
    </w:rPr>
  </w:style>
  <w:style w:type="paragraph" w:customStyle="1" w:styleId="xl29">
    <w:name w:val="xl29"/>
    <w:basedOn w:val="Normale"/>
    <w:pPr>
      <w:spacing w:before="100" w:beforeAutospacing="1" w:after="100" w:afterAutospacing="1"/>
      <w:jc w:val="center"/>
    </w:pPr>
    <w:rPr>
      <w:rFonts w:ascii="Verdana" w:eastAsia="Arial Unicode MS" w:hAnsi="Verdana" w:cs="Arial Unicode MS"/>
      <w:sz w:val="16"/>
      <w:szCs w:val="16"/>
    </w:rPr>
  </w:style>
  <w:style w:type="paragraph" w:customStyle="1" w:styleId="xl30">
    <w:name w:val="xl30"/>
    <w:basedOn w:val="Normale"/>
    <w:pPr>
      <w:pBdr>
        <w:top w:val="single" w:sz="4" w:space="0" w:color="auto"/>
      </w:pBdr>
      <w:spacing w:before="100" w:beforeAutospacing="1" w:after="100" w:afterAutospacing="1"/>
      <w:jc w:val="center"/>
    </w:pPr>
    <w:rPr>
      <w:rFonts w:ascii="Verdana" w:eastAsia="Arial Unicode MS" w:hAnsi="Verdana" w:cs="Arial Unicode MS"/>
      <w:b/>
      <w:bCs/>
      <w:sz w:val="16"/>
      <w:szCs w:val="16"/>
    </w:rPr>
  </w:style>
  <w:style w:type="paragraph" w:customStyle="1" w:styleId="xl31">
    <w:name w:val="xl31"/>
    <w:basedOn w:val="Normale"/>
    <w:pPr>
      <w:pBdr>
        <w:bottom w:val="single" w:sz="4" w:space="0" w:color="auto"/>
      </w:pBdr>
      <w:spacing w:before="100" w:beforeAutospacing="1" w:after="100" w:afterAutospacing="1"/>
    </w:pPr>
    <w:rPr>
      <w:rFonts w:ascii="Verdana" w:eastAsia="Arial Unicode MS" w:hAnsi="Verdana" w:cs="Arial Unicode MS"/>
      <w:sz w:val="16"/>
      <w:szCs w:val="16"/>
    </w:rPr>
  </w:style>
  <w:style w:type="paragraph" w:customStyle="1" w:styleId="xl32">
    <w:name w:val="xl32"/>
    <w:basedOn w:val="Normale"/>
    <w:pPr>
      <w:pBdr>
        <w:bottom w:val="single" w:sz="4" w:space="0" w:color="auto"/>
      </w:pBdr>
      <w:spacing w:before="100" w:beforeAutospacing="1" w:after="100" w:afterAutospacing="1"/>
      <w:jc w:val="center"/>
    </w:pPr>
    <w:rPr>
      <w:rFonts w:ascii="Verdana" w:eastAsia="Arial Unicode MS" w:hAnsi="Verdana" w:cs="Arial Unicode MS"/>
      <w:sz w:val="16"/>
      <w:szCs w:val="16"/>
    </w:rPr>
  </w:style>
  <w:style w:type="paragraph" w:customStyle="1" w:styleId="xl33">
    <w:name w:val="xl33"/>
    <w:basedOn w:val="Normale"/>
    <w:pPr>
      <w:pBdr>
        <w:bottom w:val="single" w:sz="4" w:space="0" w:color="auto"/>
      </w:pBdr>
      <w:spacing w:before="100" w:beforeAutospacing="1" w:after="100" w:afterAutospacing="1"/>
      <w:jc w:val="center"/>
    </w:pPr>
    <w:rPr>
      <w:rFonts w:ascii="Verdana" w:eastAsia="Arial Unicode MS" w:hAnsi="Verdana" w:cs="Arial Unicode MS"/>
      <w:b/>
      <w:bCs/>
      <w:sz w:val="16"/>
      <w:szCs w:val="16"/>
    </w:rPr>
  </w:style>
  <w:style w:type="paragraph" w:customStyle="1" w:styleId="xl34">
    <w:name w:val="xl34"/>
    <w:basedOn w:val="Normale"/>
    <w:pPr>
      <w:pBdr>
        <w:bottom w:val="single" w:sz="4" w:space="0" w:color="auto"/>
      </w:pBdr>
      <w:spacing w:before="100" w:beforeAutospacing="1" w:after="100" w:afterAutospacing="1"/>
      <w:jc w:val="center"/>
    </w:pPr>
    <w:rPr>
      <w:rFonts w:ascii="Verdana" w:eastAsia="Arial Unicode MS" w:hAnsi="Verdana" w:cs="Arial Unicode MS"/>
      <w:sz w:val="16"/>
      <w:szCs w:val="16"/>
    </w:rPr>
  </w:style>
  <w:style w:type="paragraph" w:customStyle="1" w:styleId="xl35">
    <w:name w:val="xl35"/>
    <w:basedOn w:val="Normale"/>
    <w:pPr>
      <w:pBdr>
        <w:top w:val="single" w:sz="4" w:space="0" w:color="auto"/>
      </w:pBdr>
      <w:spacing w:before="100" w:beforeAutospacing="1" w:after="100" w:afterAutospacing="1"/>
      <w:jc w:val="center"/>
    </w:pPr>
    <w:rPr>
      <w:rFonts w:ascii="Verdana" w:eastAsia="Arial Unicode MS" w:hAnsi="Verdana" w:cs="Arial Unicode MS"/>
      <w:sz w:val="16"/>
      <w:szCs w:val="16"/>
    </w:rPr>
  </w:style>
  <w:style w:type="paragraph" w:styleId="Titolo">
    <w:name w:val="Title"/>
    <w:basedOn w:val="Normale"/>
    <w:qFormat/>
    <w:pPr>
      <w:jc w:val="center"/>
    </w:pPr>
    <w:rPr>
      <w:rFonts w:ascii="Times New Roman" w:eastAsia="Times New Roman" w:hAnsi="Times New Roman"/>
      <w:sz w:val="24"/>
      <w:szCs w:val="24"/>
      <w:u w:val="single"/>
    </w:rPr>
  </w:style>
  <w:style w:type="character" w:styleId="Enfasigrassetto">
    <w:name w:val="Strong"/>
    <w:uiPriority w:val="22"/>
    <w:qFormat/>
    <w:rPr>
      <w:b/>
      <w:bCs/>
    </w:rPr>
  </w:style>
  <w:style w:type="paragraph" w:styleId="Testodelblocco">
    <w:name w:val="Block Text"/>
    <w:basedOn w:val="Normale"/>
    <w:semiHidden/>
    <w:pPr>
      <w:ind w:left="567" w:right="423"/>
      <w:jc w:val="center"/>
    </w:pPr>
    <w:rPr>
      <w:rFonts w:ascii="Verdana" w:hAnsi="Verdana"/>
      <w:b/>
      <w:bCs/>
      <w:szCs w:val="36"/>
    </w:rPr>
  </w:style>
  <w:style w:type="paragraph" w:styleId="Testofumetto">
    <w:name w:val="Balloon Text"/>
    <w:basedOn w:val="Normale"/>
    <w:semiHidden/>
    <w:rPr>
      <w:rFonts w:ascii="Tahoma" w:hAnsi="Tahoma" w:cs="Tahoma"/>
      <w:sz w:val="16"/>
      <w:szCs w:val="16"/>
    </w:rPr>
  </w:style>
  <w:style w:type="paragraph" w:styleId="Testonormale">
    <w:name w:val="Plain Text"/>
    <w:basedOn w:val="Normale"/>
    <w:link w:val="TestonormaleCarattere"/>
    <w:uiPriority w:val="99"/>
    <w:semiHidden/>
    <w:unhideWhenUsed/>
    <w:rsid w:val="00E038CA"/>
    <w:rPr>
      <w:rFonts w:ascii="Century Gothic" w:eastAsia="Calibri" w:hAnsi="Century Gothic"/>
      <w:sz w:val="20"/>
      <w:szCs w:val="21"/>
      <w:lang w:eastAsia="en-US"/>
    </w:rPr>
  </w:style>
  <w:style w:type="character" w:customStyle="1" w:styleId="TestonormaleCarattere">
    <w:name w:val="Testo normale Carattere"/>
    <w:link w:val="Testonormale"/>
    <w:uiPriority w:val="99"/>
    <w:semiHidden/>
    <w:rsid w:val="00E038CA"/>
    <w:rPr>
      <w:rFonts w:ascii="Century Gothic" w:eastAsia="Calibri" w:hAnsi="Century Gothic"/>
      <w:szCs w:val="21"/>
      <w:lang w:eastAsia="en-US"/>
    </w:rPr>
  </w:style>
  <w:style w:type="character" w:customStyle="1" w:styleId="CorpotestoCarattere">
    <w:name w:val="Corpo testo Carattere"/>
    <w:link w:val="Corpotesto"/>
    <w:semiHidden/>
    <w:rsid w:val="00533BC2"/>
    <w:rPr>
      <w:rFonts w:ascii="Geneva" w:hAnsi="Geneva"/>
      <w:sz w:val="28"/>
    </w:rPr>
  </w:style>
  <w:style w:type="paragraph" w:styleId="NormaleWeb">
    <w:name w:val="Normal (Web)"/>
    <w:basedOn w:val="Normale"/>
    <w:uiPriority w:val="99"/>
    <w:unhideWhenUsed/>
    <w:rsid w:val="001D79DE"/>
    <w:pPr>
      <w:spacing w:before="384" w:after="384"/>
    </w:pPr>
    <w:rPr>
      <w:rFonts w:ascii="Times New Roman" w:eastAsia="Times New Roman" w:hAnsi="Times New Roman"/>
      <w:sz w:val="24"/>
      <w:szCs w:val="24"/>
    </w:rPr>
  </w:style>
  <w:style w:type="paragraph" w:styleId="Revisione">
    <w:name w:val="Revision"/>
    <w:hidden/>
    <w:uiPriority w:val="99"/>
    <w:semiHidden/>
    <w:rsid w:val="00143F99"/>
    <w:rPr>
      <w:rFonts w:ascii="Geneva" w:hAnsi="Geneva"/>
      <w:sz w:val="28"/>
    </w:rPr>
  </w:style>
  <w:style w:type="paragraph" w:styleId="Puntoelenco">
    <w:name w:val="List Bullet"/>
    <w:basedOn w:val="Normale"/>
    <w:uiPriority w:val="99"/>
    <w:unhideWhenUsed/>
    <w:rsid w:val="008E2F1F"/>
    <w:pPr>
      <w:numPr>
        <w:numId w:val="1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ascii="Geneva" w:hAnsi="Geneva"/>
      <w:sz w:val="28"/>
    </w:rPr>
  </w:style>
  <w:style w:type="paragraph" w:styleId="Titolo1">
    <w:name w:val="heading 1"/>
    <w:basedOn w:val="Normale"/>
    <w:next w:val="Normale"/>
    <w:qFormat/>
    <w:pPr>
      <w:keepNext/>
      <w:jc w:val="center"/>
      <w:outlineLvl w:val="0"/>
    </w:pPr>
    <w:rPr>
      <w:rFonts w:ascii="Times New Roman" w:eastAsia="Times New Roman" w:hAnsi="Times New Roman"/>
      <w:szCs w:val="28"/>
    </w:rPr>
  </w:style>
  <w:style w:type="paragraph" w:styleId="Titolo2">
    <w:name w:val="heading 2"/>
    <w:basedOn w:val="Normale"/>
    <w:next w:val="Normale"/>
    <w:qFormat/>
    <w:pPr>
      <w:keepNext/>
      <w:jc w:val="center"/>
      <w:outlineLvl w:val="1"/>
    </w:pPr>
    <w:rPr>
      <w:rFonts w:ascii="Times New Roman" w:eastAsia="Times New Roman" w:hAnsi="Times New Roman"/>
      <w:sz w:val="24"/>
      <w:szCs w:val="24"/>
      <w:u w:val="single"/>
    </w:rPr>
  </w:style>
  <w:style w:type="paragraph" w:styleId="Titolo3">
    <w:name w:val="heading 3"/>
    <w:basedOn w:val="Normale"/>
    <w:next w:val="Normale"/>
    <w:qFormat/>
    <w:pPr>
      <w:keepNext/>
      <w:jc w:val="both"/>
      <w:outlineLvl w:val="2"/>
    </w:pPr>
    <w:rPr>
      <w:rFonts w:ascii="Comic Sans MS" w:eastAsia="Times New Roman" w:hAnsi="Comic Sans MS"/>
      <w:b/>
      <w:bCs/>
      <w:i/>
      <w:iCs/>
      <w:color w:val="008080"/>
      <w:szCs w:val="24"/>
    </w:rPr>
  </w:style>
  <w:style w:type="paragraph" w:styleId="Titolo4">
    <w:name w:val="heading 4"/>
    <w:basedOn w:val="Normale"/>
    <w:next w:val="Normale"/>
    <w:qFormat/>
    <w:pPr>
      <w:keepNext/>
      <w:spacing w:line="360" w:lineRule="auto"/>
      <w:jc w:val="center"/>
      <w:outlineLvl w:val="3"/>
    </w:pPr>
    <w:rPr>
      <w:rFonts w:ascii="Verdana" w:eastAsia="Times New Roman" w:hAnsi="Verdana"/>
      <w:b/>
      <w:u w:val="single"/>
    </w:rPr>
  </w:style>
  <w:style w:type="paragraph" w:styleId="Titolo5">
    <w:name w:val="heading 5"/>
    <w:basedOn w:val="Normale"/>
    <w:next w:val="Normale"/>
    <w:qFormat/>
    <w:pPr>
      <w:keepNext/>
      <w:jc w:val="both"/>
      <w:outlineLvl w:val="4"/>
    </w:pPr>
    <w:rPr>
      <w:rFonts w:ascii="Verdana" w:hAnsi="Verdana"/>
      <w:b/>
      <w:bCs/>
      <w:sz w:val="20"/>
    </w:rPr>
  </w:style>
  <w:style w:type="paragraph" w:styleId="Titolo6">
    <w:name w:val="heading 6"/>
    <w:basedOn w:val="Normale"/>
    <w:next w:val="Normale"/>
    <w:qFormat/>
    <w:pPr>
      <w:keepNext/>
      <w:spacing w:before="120" w:after="120"/>
      <w:jc w:val="both"/>
      <w:outlineLvl w:val="5"/>
    </w:pPr>
    <w:rPr>
      <w:rFonts w:ascii="Times New Roman" w:eastAsia="Times New Roman" w:hAnsi="Times New Roman"/>
      <w:b/>
      <w:bCs/>
      <w:sz w:val="24"/>
    </w:rPr>
  </w:style>
  <w:style w:type="paragraph" w:styleId="Titolo7">
    <w:name w:val="heading 7"/>
    <w:basedOn w:val="Normale"/>
    <w:next w:val="Normale"/>
    <w:qFormat/>
    <w:pPr>
      <w:keepNext/>
      <w:jc w:val="both"/>
      <w:outlineLvl w:val="6"/>
    </w:pPr>
    <w:rPr>
      <w:i/>
      <w:iCs/>
      <w:sz w:val="18"/>
    </w:rPr>
  </w:style>
  <w:style w:type="paragraph" w:styleId="Titolo8">
    <w:name w:val="heading 8"/>
    <w:basedOn w:val="Normale"/>
    <w:next w:val="Normale"/>
    <w:qFormat/>
    <w:pPr>
      <w:keepNext/>
      <w:jc w:val="both"/>
      <w:outlineLvl w:val="7"/>
    </w:pPr>
    <w:rPr>
      <w:i/>
      <w:iCs/>
      <w:sz w:val="20"/>
    </w:rPr>
  </w:style>
  <w:style w:type="paragraph" w:styleId="Titolo9">
    <w:name w:val="heading 9"/>
    <w:basedOn w:val="Normale"/>
    <w:next w:val="Normale"/>
    <w:qFormat/>
    <w:pPr>
      <w:keepNext/>
      <w:outlineLvl w:val="8"/>
    </w:pPr>
    <w:rPr>
      <w:rFonts w:ascii="Verdana" w:hAnsi="Verdana"/>
      <w:i/>
      <w:iCs/>
      <w:sz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semiHidden/>
    <w:pPr>
      <w:tabs>
        <w:tab w:val="center" w:pos="4153"/>
        <w:tab w:val="right" w:pos="8306"/>
      </w:tabs>
    </w:pPr>
  </w:style>
  <w:style w:type="paragraph" w:styleId="Pidipagina">
    <w:name w:val="footer"/>
    <w:basedOn w:val="Normale"/>
    <w:semiHidden/>
    <w:pPr>
      <w:tabs>
        <w:tab w:val="center" w:pos="4153"/>
        <w:tab w:val="right" w:pos="8306"/>
      </w:tabs>
    </w:pPr>
  </w:style>
  <w:style w:type="paragraph" w:styleId="Corpotesto">
    <w:name w:val="Body Text"/>
    <w:basedOn w:val="Normale"/>
    <w:link w:val="CorpotestoCarattere"/>
    <w:semiHidden/>
    <w:pPr>
      <w:jc w:val="both"/>
    </w:pPr>
  </w:style>
  <w:style w:type="paragraph" w:styleId="Rientrocorpodeltesto">
    <w:name w:val="Body Text Indent"/>
    <w:basedOn w:val="Normale"/>
    <w:semiHidden/>
    <w:pPr>
      <w:ind w:firstLine="709"/>
      <w:jc w:val="both"/>
    </w:pPr>
    <w:rPr>
      <w:rFonts w:ascii="Arial" w:eastAsia="Times New Roman" w:hAnsi="Arial"/>
      <w:sz w:val="24"/>
    </w:rPr>
  </w:style>
  <w:style w:type="paragraph" w:styleId="Corpodeltesto2">
    <w:name w:val="Body Text 2"/>
    <w:basedOn w:val="Normale"/>
    <w:semiHidden/>
    <w:pPr>
      <w:jc w:val="center"/>
    </w:pPr>
    <w:rPr>
      <w:b/>
      <w:bCs/>
      <w:szCs w:val="28"/>
    </w:rPr>
  </w:style>
  <w:style w:type="character" w:styleId="Collegamentoipertestuale">
    <w:name w:val="Hyperlink"/>
    <w:semiHidden/>
    <w:rPr>
      <w:color w:val="0000FF"/>
      <w:u w:val="single"/>
    </w:rPr>
  </w:style>
  <w:style w:type="paragraph" w:styleId="Corpodeltesto3">
    <w:name w:val="Body Text 3"/>
    <w:basedOn w:val="Normale"/>
    <w:semiHidden/>
    <w:pPr>
      <w:jc w:val="center"/>
    </w:pPr>
    <w:rPr>
      <w:rFonts w:ascii="Verdana" w:hAnsi="Verdana"/>
      <w:sz w:val="16"/>
    </w:rPr>
  </w:style>
  <w:style w:type="character" w:styleId="Numeropagina">
    <w:name w:val="page number"/>
    <w:basedOn w:val="Carpredefinitoparagrafo"/>
    <w:semiHidden/>
  </w:style>
  <w:style w:type="paragraph" w:customStyle="1" w:styleId="xl25">
    <w:name w:val="xl25"/>
    <w:basedOn w:val="Normale"/>
    <w:pPr>
      <w:spacing w:before="100" w:beforeAutospacing="1" w:after="100" w:afterAutospacing="1"/>
    </w:pPr>
    <w:rPr>
      <w:rFonts w:ascii="Verdana" w:eastAsia="Arial Unicode MS" w:hAnsi="Verdana" w:cs="Arial Unicode MS"/>
      <w:sz w:val="24"/>
      <w:szCs w:val="24"/>
    </w:rPr>
  </w:style>
  <w:style w:type="paragraph" w:customStyle="1" w:styleId="RIENTRO">
    <w:name w:val="RIENTRO"/>
    <w:basedOn w:val="Normale"/>
    <w:pPr>
      <w:spacing w:before="120" w:after="120"/>
      <w:ind w:left="284" w:hanging="284"/>
      <w:jc w:val="both"/>
    </w:pPr>
    <w:rPr>
      <w:rFonts w:ascii="Times New Roman" w:eastAsia="Times New Roman" w:hAnsi="Times New Roman"/>
      <w:sz w:val="24"/>
    </w:rPr>
  </w:style>
  <w:style w:type="paragraph" w:styleId="Testonotaapidipagina">
    <w:name w:val="footnote text"/>
    <w:basedOn w:val="Normale"/>
    <w:semiHidden/>
    <w:pPr>
      <w:ind w:left="284" w:hanging="284"/>
      <w:jc w:val="both"/>
    </w:pPr>
    <w:rPr>
      <w:rFonts w:ascii="Times New Roman" w:eastAsia="Times New Roman" w:hAnsi="Times New Roman"/>
      <w:sz w:val="20"/>
    </w:rPr>
  </w:style>
  <w:style w:type="character" w:styleId="Rimandonotaapidipagina">
    <w:name w:val="footnote reference"/>
    <w:semiHidden/>
    <w:rPr>
      <w:vertAlign w:val="superscript"/>
    </w:rPr>
  </w:style>
  <w:style w:type="paragraph" w:styleId="Rientrocorpodeltesto3">
    <w:name w:val="Body Text Indent 3"/>
    <w:basedOn w:val="Normale"/>
    <w:semiHidden/>
    <w:pPr>
      <w:spacing w:line="360" w:lineRule="auto"/>
      <w:ind w:firstLine="709"/>
      <w:jc w:val="both"/>
    </w:pPr>
    <w:rPr>
      <w:rFonts w:ascii="Verdana" w:eastAsia="Times New Roman" w:hAnsi="Verdana"/>
      <w:b/>
      <w:bCs/>
      <w:i/>
      <w:iCs/>
      <w:sz w:val="20"/>
    </w:rPr>
  </w:style>
  <w:style w:type="paragraph" w:styleId="Rientrocorpodeltesto2">
    <w:name w:val="Body Text Indent 2"/>
    <w:basedOn w:val="Normale"/>
    <w:semiHidden/>
    <w:pPr>
      <w:ind w:firstLine="708"/>
      <w:jc w:val="both"/>
    </w:pPr>
    <w:rPr>
      <w:rFonts w:ascii="Verdana" w:hAnsi="Verdana"/>
      <w:sz w:val="20"/>
    </w:rPr>
  </w:style>
  <w:style w:type="paragraph" w:styleId="Didascalia">
    <w:name w:val="caption"/>
    <w:basedOn w:val="Normale"/>
    <w:next w:val="Normale"/>
    <w:qFormat/>
    <w:rPr>
      <w:rFonts w:ascii="Verdana" w:hAnsi="Verdana"/>
      <w:i/>
      <w:iCs/>
      <w:sz w:val="18"/>
    </w:rPr>
  </w:style>
  <w:style w:type="paragraph" w:customStyle="1" w:styleId="xl27">
    <w:name w:val="xl27"/>
    <w:basedOn w:val="Normale"/>
    <w:pPr>
      <w:spacing w:before="100" w:beforeAutospacing="1" w:after="100" w:afterAutospacing="1"/>
      <w:jc w:val="center"/>
    </w:pPr>
    <w:rPr>
      <w:rFonts w:ascii="Kartika" w:eastAsia="Arial Unicode MS" w:hAnsi="Kartika" w:cs="Arial Unicode MS"/>
      <w:sz w:val="24"/>
      <w:szCs w:val="24"/>
    </w:rPr>
  </w:style>
  <w:style w:type="paragraph" w:customStyle="1" w:styleId="xl26">
    <w:name w:val="xl26"/>
    <w:basedOn w:val="Normale"/>
    <w:pPr>
      <w:spacing w:before="100" w:beforeAutospacing="1" w:after="100" w:afterAutospacing="1"/>
      <w:jc w:val="center"/>
    </w:pPr>
    <w:rPr>
      <w:rFonts w:ascii="Verdana" w:eastAsia="Arial Unicode MS" w:hAnsi="Verdana" w:cs="Arial Unicode MS"/>
      <w:b/>
      <w:bCs/>
      <w:sz w:val="16"/>
      <w:szCs w:val="16"/>
    </w:rPr>
  </w:style>
  <w:style w:type="paragraph" w:customStyle="1" w:styleId="xl24">
    <w:name w:val="xl24"/>
    <w:basedOn w:val="Normale"/>
    <w:pPr>
      <w:spacing w:before="100" w:beforeAutospacing="1" w:after="100" w:afterAutospacing="1"/>
    </w:pPr>
    <w:rPr>
      <w:rFonts w:ascii="Verdana" w:eastAsia="Arial Unicode MS" w:hAnsi="Verdana" w:cs="Arial Unicode MS"/>
      <w:b/>
      <w:bCs/>
      <w:sz w:val="16"/>
      <w:szCs w:val="16"/>
    </w:rPr>
  </w:style>
  <w:style w:type="character" w:styleId="Collegamentovisitato">
    <w:name w:val="FollowedHyperlink"/>
    <w:semiHidden/>
    <w:rPr>
      <w:color w:val="800080"/>
      <w:u w:val="single"/>
    </w:rPr>
  </w:style>
  <w:style w:type="paragraph" w:customStyle="1" w:styleId="xl28">
    <w:name w:val="xl28"/>
    <w:basedOn w:val="Normale"/>
    <w:pPr>
      <w:spacing w:before="100" w:beforeAutospacing="1" w:after="100" w:afterAutospacing="1"/>
      <w:jc w:val="center"/>
    </w:pPr>
    <w:rPr>
      <w:rFonts w:ascii="Verdana" w:eastAsia="Arial Unicode MS" w:hAnsi="Verdana" w:cs="Arial Unicode MS"/>
      <w:b/>
      <w:bCs/>
      <w:sz w:val="16"/>
      <w:szCs w:val="16"/>
    </w:rPr>
  </w:style>
  <w:style w:type="paragraph" w:customStyle="1" w:styleId="xl29">
    <w:name w:val="xl29"/>
    <w:basedOn w:val="Normale"/>
    <w:pPr>
      <w:spacing w:before="100" w:beforeAutospacing="1" w:after="100" w:afterAutospacing="1"/>
      <w:jc w:val="center"/>
    </w:pPr>
    <w:rPr>
      <w:rFonts w:ascii="Verdana" w:eastAsia="Arial Unicode MS" w:hAnsi="Verdana" w:cs="Arial Unicode MS"/>
      <w:sz w:val="16"/>
      <w:szCs w:val="16"/>
    </w:rPr>
  </w:style>
  <w:style w:type="paragraph" w:customStyle="1" w:styleId="xl30">
    <w:name w:val="xl30"/>
    <w:basedOn w:val="Normale"/>
    <w:pPr>
      <w:pBdr>
        <w:top w:val="single" w:sz="4" w:space="0" w:color="auto"/>
      </w:pBdr>
      <w:spacing w:before="100" w:beforeAutospacing="1" w:after="100" w:afterAutospacing="1"/>
      <w:jc w:val="center"/>
    </w:pPr>
    <w:rPr>
      <w:rFonts w:ascii="Verdana" w:eastAsia="Arial Unicode MS" w:hAnsi="Verdana" w:cs="Arial Unicode MS"/>
      <w:b/>
      <w:bCs/>
      <w:sz w:val="16"/>
      <w:szCs w:val="16"/>
    </w:rPr>
  </w:style>
  <w:style w:type="paragraph" w:customStyle="1" w:styleId="xl31">
    <w:name w:val="xl31"/>
    <w:basedOn w:val="Normale"/>
    <w:pPr>
      <w:pBdr>
        <w:bottom w:val="single" w:sz="4" w:space="0" w:color="auto"/>
      </w:pBdr>
      <w:spacing w:before="100" w:beforeAutospacing="1" w:after="100" w:afterAutospacing="1"/>
    </w:pPr>
    <w:rPr>
      <w:rFonts w:ascii="Verdana" w:eastAsia="Arial Unicode MS" w:hAnsi="Verdana" w:cs="Arial Unicode MS"/>
      <w:sz w:val="16"/>
      <w:szCs w:val="16"/>
    </w:rPr>
  </w:style>
  <w:style w:type="paragraph" w:customStyle="1" w:styleId="xl32">
    <w:name w:val="xl32"/>
    <w:basedOn w:val="Normale"/>
    <w:pPr>
      <w:pBdr>
        <w:bottom w:val="single" w:sz="4" w:space="0" w:color="auto"/>
      </w:pBdr>
      <w:spacing w:before="100" w:beforeAutospacing="1" w:after="100" w:afterAutospacing="1"/>
      <w:jc w:val="center"/>
    </w:pPr>
    <w:rPr>
      <w:rFonts w:ascii="Verdana" w:eastAsia="Arial Unicode MS" w:hAnsi="Verdana" w:cs="Arial Unicode MS"/>
      <w:sz w:val="16"/>
      <w:szCs w:val="16"/>
    </w:rPr>
  </w:style>
  <w:style w:type="paragraph" w:customStyle="1" w:styleId="xl33">
    <w:name w:val="xl33"/>
    <w:basedOn w:val="Normale"/>
    <w:pPr>
      <w:pBdr>
        <w:bottom w:val="single" w:sz="4" w:space="0" w:color="auto"/>
      </w:pBdr>
      <w:spacing w:before="100" w:beforeAutospacing="1" w:after="100" w:afterAutospacing="1"/>
      <w:jc w:val="center"/>
    </w:pPr>
    <w:rPr>
      <w:rFonts w:ascii="Verdana" w:eastAsia="Arial Unicode MS" w:hAnsi="Verdana" w:cs="Arial Unicode MS"/>
      <w:b/>
      <w:bCs/>
      <w:sz w:val="16"/>
      <w:szCs w:val="16"/>
    </w:rPr>
  </w:style>
  <w:style w:type="paragraph" w:customStyle="1" w:styleId="xl34">
    <w:name w:val="xl34"/>
    <w:basedOn w:val="Normale"/>
    <w:pPr>
      <w:pBdr>
        <w:bottom w:val="single" w:sz="4" w:space="0" w:color="auto"/>
      </w:pBdr>
      <w:spacing w:before="100" w:beforeAutospacing="1" w:after="100" w:afterAutospacing="1"/>
      <w:jc w:val="center"/>
    </w:pPr>
    <w:rPr>
      <w:rFonts w:ascii="Verdana" w:eastAsia="Arial Unicode MS" w:hAnsi="Verdana" w:cs="Arial Unicode MS"/>
      <w:sz w:val="16"/>
      <w:szCs w:val="16"/>
    </w:rPr>
  </w:style>
  <w:style w:type="paragraph" w:customStyle="1" w:styleId="xl35">
    <w:name w:val="xl35"/>
    <w:basedOn w:val="Normale"/>
    <w:pPr>
      <w:pBdr>
        <w:top w:val="single" w:sz="4" w:space="0" w:color="auto"/>
      </w:pBdr>
      <w:spacing w:before="100" w:beforeAutospacing="1" w:after="100" w:afterAutospacing="1"/>
      <w:jc w:val="center"/>
    </w:pPr>
    <w:rPr>
      <w:rFonts w:ascii="Verdana" w:eastAsia="Arial Unicode MS" w:hAnsi="Verdana" w:cs="Arial Unicode MS"/>
      <w:sz w:val="16"/>
      <w:szCs w:val="16"/>
    </w:rPr>
  </w:style>
  <w:style w:type="paragraph" w:styleId="Titolo">
    <w:name w:val="Title"/>
    <w:basedOn w:val="Normale"/>
    <w:qFormat/>
    <w:pPr>
      <w:jc w:val="center"/>
    </w:pPr>
    <w:rPr>
      <w:rFonts w:ascii="Times New Roman" w:eastAsia="Times New Roman" w:hAnsi="Times New Roman"/>
      <w:sz w:val="24"/>
      <w:szCs w:val="24"/>
      <w:u w:val="single"/>
    </w:rPr>
  </w:style>
  <w:style w:type="character" w:styleId="Enfasigrassetto">
    <w:name w:val="Strong"/>
    <w:uiPriority w:val="22"/>
    <w:qFormat/>
    <w:rPr>
      <w:b/>
      <w:bCs/>
    </w:rPr>
  </w:style>
  <w:style w:type="paragraph" w:styleId="Testodelblocco">
    <w:name w:val="Block Text"/>
    <w:basedOn w:val="Normale"/>
    <w:semiHidden/>
    <w:pPr>
      <w:ind w:left="567" w:right="423"/>
      <w:jc w:val="center"/>
    </w:pPr>
    <w:rPr>
      <w:rFonts w:ascii="Verdana" w:hAnsi="Verdana"/>
      <w:b/>
      <w:bCs/>
      <w:szCs w:val="36"/>
    </w:rPr>
  </w:style>
  <w:style w:type="paragraph" w:styleId="Testofumetto">
    <w:name w:val="Balloon Text"/>
    <w:basedOn w:val="Normale"/>
    <w:semiHidden/>
    <w:rPr>
      <w:rFonts w:ascii="Tahoma" w:hAnsi="Tahoma" w:cs="Tahoma"/>
      <w:sz w:val="16"/>
      <w:szCs w:val="16"/>
    </w:rPr>
  </w:style>
  <w:style w:type="paragraph" w:styleId="Testonormale">
    <w:name w:val="Plain Text"/>
    <w:basedOn w:val="Normale"/>
    <w:link w:val="TestonormaleCarattere"/>
    <w:uiPriority w:val="99"/>
    <w:semiHidden/>
    <w:unhideWhenUsed/>
    <w:rsid w:val="00E038CA"/>
    <w:rPr>
      <w:rFonts w:ascii="Century Gothic" w:eastAsia="Calibri" w:hAnsi="Century Gothic"/>
      <w:sz w:val="20"/>
      <w:szCs w:val="21"/>
      <w:lang w:eastAsia="en-US"/>
    </w:rPr>
  </w:style>
  <w:style w:type="character" w:customStyle="1" w:styleId="TestonormaleCarattere">
    <w:name w:val="Testo normale Carattere"/>
    <w:link w:val="Testonormale"/>
    <w:uiPriority w:val="99"/>
    <w:semiHidden/>
    <w:rsid w:val="00E038CA"/>
    <w:rPr>
      <w:rFonts w:ascii="Century Gothic" w:eastAsia="Calibri" w:hAnsi="Century Gothic"/>
      <w:szCs w:val="21"/>
      <w:lang w:eastAsia="en-US"/>
    </w:rPr>
  </w:style>
  <w:style w:type="character" w:customStyle="1" w:styleId="CorpotestoCarattere">
    <w:name w:val="Corpo testo Carattere"/>
    <w:link w:val="Corpotesto"/>
    <w:semiHidden/>
    <w:rsid w:val="00533BC2"/>
    <w:rPr>
      <w:rFonts w:ascii="Geneva" w:hAnsi="Geneva"/>
      <w:sz w:val="28"/>
    </w:rPr>
  </w:style>
  <w:style w:type="paragraph" w:styleId="NormaleWeb">
    <w:name w:val="Normal (Web)"/>
    <w:basedOn w:val="Normale"/>
    <w:uiPriority w:val="99"/>
    <w:unhideWhenUsed/>
    <w:rsid w:val="001D79DE"/>
    <w:pPr>
      <w:spacing w:before="384" w:after="384"/>
    </w:pPr>
    <w:rPr>
      <w:rFonts w:ascii="Times New Roman" w:eastAsia="Times New Roman" w:hAnsi="Times New Roman"/>
      <w:sz w:val="24"/>
      <w:szCs w:val="24"/>
    </w:rPr>
  </w:style>
  <w:style w:type="paragraph" w:styleId="Revisione">
    <w:name w:val="Revision"/>
    <w:hidden/>
    <w:uiPriority w:val="99"/>
    <w:semiHidden/>
    <w:rsid w:val="00143F99"/>
    <w:rPr>
      <w:rFonts w:ascii="Geneva" w:hAnsi="Geneva"/>
      <w:sz w:val="28"/>
    </w:rPr>
  </w:style>
  <w:style w:type="paragraph" w:styleId="Puntoelenco">
    <w:name w:val="List Bullet"/>
    <w:basedOn w:val="Normale"/>
    <w:uiPriority w:val="99"/>
    <w:unhideWhenUsed/>
    <w:rsid w:val="008E2F1F"/>
    <w:pPr>
      <w:numPr>
        <w:numId w:val="1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03057">
      <w:bodyDiv w:val="1"/>
      <w:marLeft w:val="0"/>
      <w:marRight w:val="0"/>
      <w:marTop w:val="0"/>
      <w:marBottom w:val="0"/>
      <w:divBdr>
        <w:top w:val="none" w:sz="0" w:space="0" w:color="auto"/>
        <w:left w:val="none" w:sz="0" w:space="0" w:color="auto"/>
        <w:bottom w:val="none" w:sz="0" w:space="0" w:color="auto"/>
        <w:right w:val="none" w:sz="0" w:space="0" w:color="auto"/>
      </w:divBdr>
    </w:div>
    <w:div w:id="166942846">
      <w:bodyDiv w:val="1"/>
      <w:marLeft w:val="0"/>
      <w:marRight w:val="0"/>
      <w:marTop w:val="0"/>
      <w:marBottom w:val="0"/>
      <w:divBdr>
        <w:top w:val="none" w:sz="0" w:space="0" w:color="auto"/>
        <w:left w:val="none" w:sz="0" w:space="0" w:color="auto"/>
        <w:bottom w:val="none" w:sz="0" w:space="0" w:color="auto"/>
        <w:right w:val="none" w:sz="0" w:space="0" w:color="auto"/>
      </w:divBdr>
      <w:divsChild>
        <w:div w:id="1662387948">
          <w:marLeft w:val="576"/>
          <w:marRight w:val="0"/>
          <w:marTop w:val="100"/>
          <w:marBottom w:val="0"/>
          <w:divBdr>
            <w:top w:val="none" w:sz="0" w:space="0" w:color="auto"/>
            <w:left w:val="none" w:sz="0" w:space="0" w:color="auto"/>
            <w:bottom w:val="none" w:sz="0" w:space="0" w:color="auto"/>
            <w:right w:val="none" w:sz="0" w:space="0" w:color="auto"/>
          </w:divBdr>
        </w:div>
      </w:divsChild>
    </w:div>
    <w:div w:id="602609403">
      <w:bodyDiv w:val="1"/>
      <w:marLeft w:val="0"/>
      <w:marRight w:val="0"/>
      <w:marTop w:val="0"/>
      <w:marBottom w:val="0"/>
      <w:divBdr>
        <w:top w:val="none" w:sz="0" w:space="0" w:color="auto"/>
        <w:left w:val="none" w:sz="0" w:space="0" w:color="auto"/>
        <w:bottom w:val="none" w:sz="0" w:space="0" w:color="auto"/>
        <w:right w:val="none" w:sz="0" w:space="0" w:color="auto"/>
      </w:divBdr>
      <w:divsChild>
        <w:div w:id="1081292011">
          <w:marLeft w:val="576"/>
          <w:marRight w:val="0"/>
          <w:marTop w:val="100"/>
          <w:marBottom w:val="0"/>
          <w:divBdr>
            <w:top w:val="none" w:sz="0" w:space="0" w:color="auto"/>
            <w:left w:val="none" w:sz="0" w:space="0" w:color="auto"/>
            <w:bottom w:val="none" w:sz="0" w:space="0" w:color="auto"/>
            <w:right w:val="none" w:sz="0" w:space="0" w:color="auto"/>
          </w:divBdr>
        </w:div>
      </w:divsChild>
    </w:div>
    <w:div w:id="621350723">
      <w:bodyDiv w:val="1"/>
      <w:marLeft w:val="0"/>
      <w:marRight w:val="0"/>
      <w:marTop w:val="0"/>
      <w:marBottom w:val="0"/>
      <w:divBdr>
        <w:top w:val="none" w:sz="0" w:space="0" w:color="auto"/>
        <w:left w:val="none" w:sz="0" w:space="0" w:color="auto"/>
        <w:bottom w:val="none" w:sz="0" w:space="0" w:color="auto"/>
        <w:right w:val="none" w:sz="0" w:space="0" w:color="auto"/>
      </w:divBdr>
      <w:divsChild>
        <w:div w:id="1774666631">
          <w:marLeft w:val="576"/>
          <w:marRight w:val="0"/>
          <w:marTop w:val="100"/>
          <w:marBottom w:val="0"/>
          <w:divBdr>
            <w:top w:val="none" w:sz="0" w:space="0" w:color="auto"/>
            <w:left w:val="none" w:sz="0" w:space="0" w:color="auto"/>
            <w:bottom w:val="none" w:sz="0" w:space="0" w:color="auto"/>
            <w:right w:val="none" w:sz="0" w:space="0" w:color="auto"/>
          </w:divBdr>
        </w:div>
      </w:divsChild>
    </w:div>
    <w:div w:id="761339032">
      <w:bodyDiv w:val="1"/>
      <w:marLeft w:val="0"/>
      <w:marRight w:val="0"/>
      <w:marTop w:val="0"/>
      <w:marBottom w:val="0"/>
      <w:divBdr>
        <w:top w:val="none" w:sz="0" w:space="0" w:color="auto"/>
        <w:left w:val="none" w:sz="0" w:space="0" w:color="auto"/>
        <w:bottom w:val="none" w:sz="0" w:space="0" w:color="auto"/>
        <w:right w:val="none" w:sz="0" w:space="0" w:color="auto"/>
      </w:divBdr>
      <w:divsChild>
        <w:div w:id="1956132876">
          <w:marLeft w:val="576"/>
          <w:marRight w:val="0"/>
          <w:marTop w:val="100"/>
          <w:marBottom w:val="0"/>
          <w:divBdr>
            <w:top w:val="none" w:sz="0" w:space="0" w:color="auto"/>
            <w:left w:val="none" w:sz="0" w:space="0" w:color="auto"/>
            <w:bottom w:val="none" w:sz="0" w:space="0" w:color="auto"/>
            <w:right w:val="none" w:sz="0" w:space="0" w:color="auto"/>
          </w:divBdr>
        </w:div>
      </w:divsChild>
    </w:div>
    <w:div w:id="789785861">
      <w:bodyDiv w:val="1"/>
      <w:marLeft w:val="0"/>
      <w:marRight w:val="0"/>
      <w:marTop w:val="0"/>
      <w:marBottom w:val="0"/>
      <w:divBdr>
        <w:top w:val="none" w:sz="0" w:space="0" w:color="auto"/>
        <w:left w:val="none" w:sz="0" w:space="0" w:color="auto"/>
        <w:bottom w:val="none" w:sz="0" w:space="0" w:color="auto"/>
        <w:right w:val="none" w:sz="0" w:space="0" w:color="auto"/>
      </w:divBdr>
      <w:divsChild>
        <w:div w:id="1280650091">
          <w:marLeft w:val="576"/>
          <w:marRight w:val="0"/>
          <w:marTop w:val="100"/>
          <w:marBottom w:val="0"/>
          <w:divBdr>
            <w:top w:val="none" w:sz="0" w:space="0" w:color="auto"/>
            <w:left w:val="none" w:sz="0" w:space="0" w:color="auto"/>
            <w:bottom w:val="none" w:sz="0" w:space="0" w:color="auto"/>
            <w:right w:val="none" w:sz="0" w:space="0" w:color="auto"/>
          </w:divBdr>
        </w:div>
      </w:divsChild>
    </w:div>
    <w:div w:id="904997910">
      <w:bodyDiv w:val="1"/>
      <w:marLeft w:val="0"/>
      <w:marRight w:val="0"/>
      <w:marTop w:val="0"/>
      <w:marBottom w:val="0"/>
      <w:divBdr>
        <w:top w:val="none" w:sz="0" w:space="0" w:color="auto"/>
        <w:left w:val="none" w:sz="0" w:space="0" w:color="auto"/>
        <w:bottom w:val="none" w:sz="0" w:space="0" w:color="auto"/>
        <w:right w:val="none" w:sz="0" w:space="0" w:color="auto"/>
      </w:divBdr>
      <w:divsChild>
        <w:div w:id="1641499071">
          <w:marLeft w:val="576"/>
          <w:marRight w:val="0"/>
          <w:marTop w:val="100"/>
          <w:marBottom w:val="0"/>
          <w:divBdr>
            <w:top w:val="none" w:sz="0" w:space="0" w:color="auto"/>
            <w:left w:val="none" w:sz="0" w:space="0" w:color="auto"/>
            <w:bottom w:val="none" w:sz="0" w:space="0" w:color="auto"/>
            <w:right w:val="none" w:sz="0" w:space="0" w:color="auto"/>
          </w:divBdr>
        </w:div>
      </w:divsChild>
    </w:div>
    <w:div w:id="1317876400">
      <w:bodyDiv w:val="1"/>
      <w:marLeft w:val="0"/>
      <w:marRight w:val="0"/>
      <w:marTop w:val="0"/>
      <w:marBottom w:val="0"/>
      <w:divBdr>
        <w:top w:val="none" w:sz="0" w:space="0" w:color="auto"/>
        <w:left w:val="none" w:sz="0" w:space="0" w:color="auto"/>
        <w:bottom w:val="none" w:sz="0" w:space="0" w:color="auto"/>
        <w:right w:val="none" w:sz="0" w:space="0" w:color="auto"/>
      </w:divBdr>
    </w:div>
    <w:div w:id="1462723185">
      <w:bodyDiv w:val="1"/>
      <w:marLeft w:val="0"/>
      <w:marRight w:val="0"/>
      <w:marTop w:val="0"/>
      <w:marBottom w:val="0"/>
      <w:divBdr>
        <w:top w:val="none" w:sz="0" w:space="0" w:color="auto"/>
        <w:left w:val="none" w:sz="0" w:space="0" w:color="auto"/>
        <w:bottom w:val="none" w:sz="0" w:space="0" w:color="auto"/>
        <w:right w:val="none" w:sz="0" w:space="0" w:color="auto"/>
      </w:divBdr>
    </w:div>
    <w:div w:id="1463844312">
      <w:bodyDiv w:val="1"/>
      <w:marLeft w:val="0"/>
      <w:marRight w:val="0"/>
      <w:marTop w:val="0"/>
      <w:marBottom w:val="0"/>
      <w:divBdr>
        <w:top w:val="none" w:sz="0" w:space="0" w:color="auto"/>
        <w:left w:val="none" w:sz="0" w:space="0" w:color="auto"/>
        <w:bottom w:val="none" w:sz="0" w:space="0" w:color="auto"/>
        <w:right w:val="none" w:sz="0" w:space="0" w:color="auto"/>
      </w:divBdr>
      <w:divsChild>
        <w:div w:id="783765355">
          <w:marLeft w:val="576"/>
          <w:marRight w:val="0"/>
          <w:marTop w:val="100"/>
          <w:marBottom w:val="0"/>
          <w:divBdr>
            <w:top w:val="none" w:sz="0" w:space="0" w:color="auto"/>
            <w:left w:val="none" w:sz="0" w:space="0" w:color="auto"/>
            <w:bottom w:val="none" w:sz="0" w:space="0" w:color="auto"/>
            <w:right w:val="none" w:sz="0" w:space="0" w:color="auto"/>
          </w:divBdr>
        </w:div>
      </w:divsChild>
    </w:div>
    <w:div w:id="1824272813">
      <w:bodyDiv w:val="1"/>
      <w:marLeft w:val="0"/>
      <w:marRight w:val="0"/>
      <w:marTop w:val="0"/>
      <w:marBottom w:val="0"/>
      <w:divBdr>
        <w:top w:val="none" w:sz="0" w:space="0" w:color="auto"/>
        <w:left w:val="none" w:sz="0" w:space="0" w:color="auto"/>
        <w:bottom w:val="none" w:sz="0" w:space="0" w:color="auto"/>
        <w:right w:val="none" w:sz="0" w:space="0" w:color="auto"/>
      </w:divBdr>
      <w:divsChild>
        <w:div w:id="1340548458">
          <w:marLeft w:val="0"/>
          <w:marRight w:val="0"/>
          <w:marTop w:val="0"/>
          <w:marBottom w:val="0"/>
          <w:divBdr>
            <w:top w:val="none" w:sz="0" w:space="0" w:color="auto"/>
            <w:left w:val="none" w:sz="0" w:space="0" w:color="auto"/>
            <w:bottom w:val="none" w:sz="0" w:space="0" w:color="auto"/>
            <w:right w:val="none" w:sz="0" w:space="0" w:color="auto"/>
          </w:divBdr>
          <w:divsChild>
            <w:div w:id="2099670693">
              <w:marLeft w:val="0"/>
              <w:marRight w:val="0"/>
              <w:marTop w:val="75"/>
              <w:marBottom w:val="300"/>
              <w:divBdr>
                <w:top w:val="single" w:sz="6" w:space="0" w:color="E5E5E5"/>
                <w:left w:val="single" w:sz="6" w:space="15" w:color="E5E5E5"/>
                <w:bottom w:val="single" w:sz="6" w:space="15" w:color="E5E5E5"/>
                <w:right w:val="single" w:sz="6" w:space="15" w:color="E5E5E5"/>
              </w:divBdr>
              <w:divsChild>
                <w:div w:id="414205770">
                  <w:marLeft w:val="0"/>
                  <w:marRight w:val="0"/>
                  <w:marTop w:val="600"/>
                  <w:marBottom w:val="300"/>
                  <w:divBdr>
                    <w:top w:val="none" w:sz="0" w:space="0" w:color="auto"/>
                    <w:left w:val="none" w:sz="0" w:space="0" w:color="auto"/>
                    <w:bottom w:val="none" w:sz="0" w:space="0" w:color="auto"/>
                    <w:right w:val="none" w:sz="0" w:space="0" w:color="auto"/>
                  </w:divBdr>
                  <w:divsChild>
                    <w:div w:id="1211261990">
                      <w:marLeft w:val="0"/>
                      <w:marRight w:val="0"/>
                      <w:marTop w:val="0"/>
                      <w:marBottom w:val="0"/>
                      <w:divBdr>
                        <w:top w:val="none" w:sz="0" w:space="0" w:color="auto"/>
                        <w:left w:val="none" w:sz="0" w:space="0" w:color="auto"/>
                        <w:bottom w:val="none" w:sz="0" w:space="0" w:color="auto"/>
                        <w:right w:val="none" w:sz="0" w:space="0" w:color="auto"/>
                      </w:divBdr>
                      <w:divsChild>
                        <w:div w:id="20326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33236">
      <w:bodyDiv w:val="1"/>
      <w:marLeft w:val="0"/>
      <w:marRight w:val="0"/>
      <w:marTop w:val="0"/>
      <w:marBottom w:val="0"/>
      <w:divBdr>
        <w:top w:val="none" w:sz="0" w:space="0" w:color="auto"/>
        <w:left w:val="none" w:sz="0" w:space="0" w:color="auto"/>
        <w:bottom w:val="none" w:sz="0" w:space="0" w:color="auto"/>
        <w:right w:val="none" w:sz="0" w:space="0" w:color="auto"/>
      </w:divBdr>
      <w:divsChild>
        <w:div w:id="1659335137">
          <w:marLeft w:val="576"/>
          <w:marRight w:val="0"/>
          <w:marTop w:val="100"/>
          <w:marBottom w:val="0"/>
          <w:divBdr>
            <w:top w:val="none" w:sz="0" w:space="0" w:color="auto"/>
            <w:left w:val="none" w:sz="0" w:space="0" w:color="auto"/>
            <w:bottom w:val="none" w:sz="0" w:space="0" w:color="auto"/>
            <w:right w:val="none" w:sz="0" w:space="0" w:color="auto"/>
          </w:divBdr>
        </w:div>
      </w:divsChild>
    </w:div>
    <w:div w:id="1960069987">
      <w:bodyDiv w:val="1"/>
      <w:marLeft w:val="0"/>
      <w:marRight w:val="0"/>
      <w:marTop w:val="0"/>
      <w:marBottom w:val="0"/>
      <w:divBdr>
        <w:top w:val="none" w:sz="0" w:space="0" w:color="auto"/>
        <w:left w:val="none" w:sz="0" w:space="0" w:color="auto"/>
        <w:bottom w:val="none" w:sz="0" w:space="0" w:color="auto"/>
        <w:right w:val="none" w:sz="0" w:space="0" w:color="auto"/>
      </w:divBdr>
    </w:div>
    <w:div w:id="1966544212">
      <w:bodyDiv w:val="1"/>
      <w:marLeft w:val="0"/>
      <w:marRight w:val="0"/>
      <w:marTop w:val="0"/>
      <w:marBottom w:val="0"/>
      <w:divBdr>
        <w:top w:val="none" w:sz="0" w:space="0" w:color="auto"/>
        <w:left w:val="none" w:sz="0" w:space="0" w:color="auto"/>
        <w:bottom w:val="none" w:sz="0" w:space="0" w:color="auto"/>
        <w:right w:val="none" w:sz="0" w:space="0" w:color="auto"/>
      </w:divBdr>
    </w:div>
    <w:div w:id="214056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Slide1.sldx"/><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PowerPoint_Slide5.sldx"/><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package" Target="embeddings/Microsoft_PowerPoint_Slide3.sld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PowerPoint_Slide2.sldx"/><Relationship Id="rId23" Type="http://schemas.openxmlformats.org/officeDocument/2006/relationships/footer" Target="footer2.xml"/><Relationship Id="rId10" Type="http://schemas.openxmlformats.org/officeDocument/2006/relationships/image" Target="http://www.lucasani.it/wp-content/uploads/2008/08/confturismo-11.jpg" TargetMode="External"/><Relationship Id="rId19" Type="http://schemas.openxmlformats.org/officeDocument/2006/relationships/package" Target="embeddings/Microsoft_PowerPoint_Slide4.sldx"/><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6010449-A448-4863-9505-791E8F72A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777</Words>
  <Characters>4429</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CONFCOMMERCIO</Company>
  <LinksUpToDate>false</LinksUpToDate>
  <CharactersWithSpaces>5196</CharactersWithSpaces>
  <SharedDoc>false</SharedDoc>
  <HLinks>
    <vt:vector size="6" baseType="variant">
      <vt:variant>
        <vt:i4>4784128</vt:i4>
      </vt:variant>
      <vt:variant>
        <vt:i4>-1</vt:i4>
      </vt:variant>
      <vt:variant>
        <vt:i4>1050</vt:i4>
      </vt:variant>
      <vt:variant>
        <vt:i4>1</vt:i4>
      </vt:variant>
      <vt:variant>
        <vt:lpwstr>http://www.lucasani.it/wp-content/uploads/2008/08/confturismo-11.jpg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AREA COM. IMMAGINE</dc:creator>
  <cp:lastModifiedBy>Agenzie</cp:lastModifiedBy>
  <cp:revision>5</cp:revision>
  <cp:lastPrinted>2014-09-29T09:40:00Z</cp:lastPrinted>
  <dcterms:created xsi:type="dcterms:W3CDTF">2015-05-08T10:08:00Z</dcterms:created>
  <dcterms:modified xsi:type="dcterms:W3CDTF">2015-05-11T07:45:00Z</dcterms:modified>
</cp:coreProperties>
</file>