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57" w:rsidRDefault="00B92957" w:rsidP="009D3CE8">
      <w:pPr>
        <w:spacing w:after="0"/>
        <w:ind w:left="567" w:right="566"/>
        <w:jc w:val="both"/>
        <w:rPr>
          <w:rFonts w:ascii="Arial" w:hAnsi="Arial" w:cs="Arial"/>
          <w:sz w:val="16"/>
          <w:szCs w:val="16"/>
        </w:rPr>
      </w:pPr>
    </w:p>
    <w:tbl>
      <w:tblPr>
        <w:tblW w:w="8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680"/>
        <w:gridCol w:w="1680"/>
        <w:gridCol w:w="1680"/>
        <w:gridCol w:w="1680"/>
      </w:tblGrid>
      <w:tr w:rsidR="00B92957" w:rsidRPr="00B92957" w:rsidTr="00B92957">
        <w:trPr>
          <w:trHeight w:val="315"/>
          <w:jc w:val="center"/>
        </w:trPr>
        <w:tc>
          <w:tcPr>
            <w:tcW w:w="856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29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Tabella 1: Prezzi, disoccupazione e </w:t>
            </w:r>
            <w:proofErr w:type="spellStart"/>
            <w:r w:rsidRPr="00B929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Misery</w:t>
            </w:r>
            <w:proofErr w:type="spellEnd"/>
            <w:r w:rsidRPr="00B929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Index Confcommercio (MIC) in Italia</w:t>
            </w:r>
          </w:p>
        </w:tc>
      </w:tr>
      <w:tr w:rsidR="00B92957" w:rsidRPr="00B92957" w:rsidTr="00B92957">
        <w:trPr>
          <w:trHeight w:val="705"/>
          <w:jc w:val="center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disoccupazione ufficiale (%)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disoccupazione estesa (%) 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Δ% prezzi-alta frequenza di acquisto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MIC*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12,0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14,6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14,1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16,2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17,2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2012-I trim.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20,0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2012-II trim.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20,8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2012-III trim.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21,1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2012-IV trim.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21,0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2013-Gennaio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20,5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2013-Febbraio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21,1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2013-Marzo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0D3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21,</w:t>
            </w:r>
            <w:r w:rsidR="000D3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B92957" w:rsidRPr="00B92957" w:rsidTr="00B92957">
        <w:trPr>
          <w:trHeight w:val="210"/>
          <w:jc w:val="center"/>
        </w:trPr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2013-Aprile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12,0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15,7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1,5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57" w:rsidRPr="00B92957" w:rsidRDefault="00B92957" w:rsidP="00B9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B92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21,0</w:t>
            </w:r>
          </w:p>
        </w:tc>
      </w:tr>
    </w:tbl>
    <w:p w:rsidR="00B92957" w:rsidRDefault="00B92957" w:rsidP="009D3CE8">
      <w:pPr>
        <w:spacing w:after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997A5C" w:rsidRDefault="00997A5C" w:rsidP="009D3CE8">
      <w:pPr>
        <w:spacing w:after="0"/>
        <w:ind w:left="567" w:right="56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Elaborazioni Ufficio Studi Confcommercio-Imprese per l’Italia su dati ISTAT ed INPS</w:t>
      </w:r>
      <w:r w:rsidR="007E2E56">
        <w:rPr>
          <w:rFonts w:ascii="Arial" w:hAnsi="Arial" w:cs="Arial"/>
          <w:sz w:val="16"/>
          <w:szCs w:val="16"/>
        </w:rPr>
        <w:t>.</w:t>
      </w:r>
    </w:p>
    <w:p w:rsidR="00151A25" w:rsidRPr="00791742" w:rsidRDefault="00EF49AC" w:rsidP="00997A5C">
      <w:pPr>
        <w:spacing w:after="0"/>
        <w:ind w:left="567" w:right="566"/>
        <w:jc w:val="both"/>
        <w:rPr>
          <w:rFonts w:ascii="Arial" w:hAnsi="Arial" w:cs="Arial"/>
          <w:sz w:val="16"/>
          <w:szCs w:val="16"/>
        </w:rPr>
      </w:pPr>
      <w:r w:rsidRPr="00997A5C">
        <w:rPr>
          <w:rFonts w:ascii="Arial" w:hAnsi="Arial" w:cs="Arial"/>
          <w:sz w:val="16"/>
          <w:szCs w:val="16"/>
        </w:rPr>
        <w:t>Legenda</w:t>
      </w:r>
      <w:r w:rsidRPr="0061766F">
        <w:rPr>
          <w:rFonts w:ascii="Arial" w:hAnsi="Arial" w:cs="Arial"/>
          <w:sz w:val="16"/>
          <w:szCs w:val="16"/>
        </w:rPr>
        <w:t xml:space="preserve">: per le definizioni si veda la nota </w:t>
      </w:r>
      <w:r w:rsidR="00997A5C">
        <w:rPr>
          <w:rFonts w:ascii="Arial" w:hAnsi="Arial" w:cs="Arial"/>
          <w:sz w:val="16"/>
          <w:szCs w:val="16"/>
        </w:rPr>
        <w:t>tecnica</w:t>
      </w:r>
      <w:r w:rsidRPr="0061766F">
        <w:rPr>
          <w:rFonts w:ascii="Arial" w:hAnsi="Arial" w:cs="Arial"/>
          <w:sz w:val="16"/>
          <w:szCs w:val="16"/>
        </w:rPr>
        <w:t>.</w:t>
      </w:r>
      <w:r w:rsidR="00BA7CA1">
        <w:rPr>
          <w:rFonts w:ascii="Arial" w:hAnsi="Arial" w:cs="Arial"/>
          <w:sz w:val="16"/>
          <w:szCs w:val="16"/>
        </w:rPr>
        <w:t xml:space="preserve"> </w:t>
      </w:r>
      <w:r w:rsidR="00791742" w:rsidRPr="00791742">
        <w:rPr>
          <w:rFonts w:ascii="Arial" w:hAnsi="Arial" w:cs="Arial"/>
          <w:sz w:val="16"/>
          <w:szCs w:val="16"/>
        </w:rPr>
        <w:t>*</w:t>
      </w:r>
      <w:r w:rsidR="00791742">
        <w:rPr>
          <w:rFonts w:ascii="Arial" w:hAnsi="Arial" w:cs="Arial"/>
          <w:sz w:val="16"/>
          <w:szCs w:val="16"/>
        </w:rPr>
        <w:t xml:space="preserve"> </w:t>
      </w:r>
      <w:r w:rsidR="00791742" w:rsidRPr="007E2E56">
        <w:rPr>
          <w:rFonts w:ascii="Arial" w:hAnsi="Arial" w:cs="Arial"/>
          <w:sz w:val="16"/>
          <w:szCs w:val="16"/>
        </w:rPr>
        <w:t>I dati degli</w:t>
      </w:r>
      <w:r w:rsidR="00997A5C" w:rsidRPr="007E2E56">
        <w:rPr>
          <w:rFonts w:ascii="Arial" w:hAnsi="Arial" w:cs="Arial"/>
          <w:sz w:val="16"/>
          <w:szCs w:val="16"/>
        </w:rPr>
        <w:t xml:space="preserve"> ultimi </w:t>
      </w:r>
      <w:r w:rsidR="00956C16">
        <w:rPr>
          <w:rFonts w:ascii="Arial" w:hAnsi="Arial" w:cs="Arial"/>
          <w:sz w:val="16"/>
          <w:szCs w:val="16"/>
        </w:rPr>
        <w:t>quattro</w:t>
      </w:r>
      <w:r w:rsidR="00997A5C" w:rsidRPr="007E2E56">
        <w:rPr>
          <w:rFonts w:ascii="Arial" w:hAnsi="Arial" w:cs="Arial"/>
          <w:sz w:val="16"/>
          <w:szCs w:val="16"/>
        </w:rPr>
        <w:t xml:space="preserve"> mesi sono frutto di</w:t>
      </w:r>
      <w:r w:rsidR="00791742" w:rsidRPr="007E2E56">
        <w:rPr>
          <w:rFonts w:ascii="Arial" w:hAnsi="Arial" w:cs="Arial"/>
          <w:sz w:val="16"/>
          <w:szCs w:val="16"/>
        </w:rPr>
        <w:t xml:space="preserve"> stime</w:t>
      </w:r>
      <w:r w:rsidR="00997A5C" w:rsidRPr="007E2E56">
        <w:rPr>
          <w:rFonts w:ascii="Arial" w:hAnsi="Arial" w:cs="Arial"/>
          <w:sz w:val="16"/>
          <w:szCs w:val="16"/>
        </w:rPr>
        <w:t xml:space="preserve"> (cfr. la n</w:t>
      </w:r>
      <w:r w:rsidR="00791742" w:rsidRPr="007E2E56">
        <w:rPr>
          <w:rFonts w:ascii="Arial" w:hAnsi="Arial" w:cs="Arial"/>
          <w:sz w:val="16"/>
          <w:szCs w:val="16"/>
        </w:rPr>
        <w:t xml:space="preserve">ota </w:t>
      </w:r>
      <w:r w:rsidR="00997A5C" w:rsidRPr="007E2E56">
        <w:rPr>
          <w:rFonts w:ascii="Arial" w:hAnsi="Arial" w:cs="Arial"/>
          <w:sz w:val="16"/>
          <w:szCs w:val="16"/>
        </w:rPr>
        <w:t>tecnica</w:t>
      </w:r>
      <w:r w:rsidR="00791742" w:rsidRPr="007E2E56">
        <w:rPr>
          <w:rFonts w:ascii="Arial" w:hAnsi="Arial" w:cs="Arial"/>
          <w:sz w:val="16"/>
          <w:szCs w:val="16"/>
        </w:rPr>
        <w:t xml:space="preserve"> a pag. </w:t>
      </w:r>
      <w:r w:rsidR="007E2E56" w:rsidRPr="007E2E56">
        <w:rPr>
          <w:rFonts w:ascii="Arial" w:hAnsi="Arial" w:cs="Arial"/>
          <w:sz w:val="16"/>
          <w:szCs w:val="16"/>
        </w:rPr>
        <w:t>3</w:t>
      </w:r>
      <w:r w:rsidR="00791742" w:rsidRPr="007E2E56">
        <w:rPr>
          <w:rFonts w:ascii="Arial" w:hAnsi="Arial" w:cs="Arial"/>
          <w:sz w:val="16"/>
          <w:szCs w:val="16"/>
        </w:rPr>
        <w:t>).</w:t>
      </w:r>
    </w:p>
    <w:p w:rsidR="00B63293" w:rsidRDefault="00B63293" w:rsidP="004C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0849" w:rsidRDefault="00640849" w:rsidP="00640849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640849" w:rsidRPr="00F820E5" w:rsidRDefault="00640849" w:rsidP="00640849">
      <w:pPr>
        <w:spacing w:after="0"/>
        <w:ind w:left="567"/>
        <w:jc w:val="center"/>
        <w:rPr>
          <w:rFonts w:ascii="Arial" w:hAnsi="Arial" w:cs="Arial"/>
          <w:sz w:val="24"/>
          <w:szCs w:val="28"/>
        </w:rPr>
      </w:pPr>
      <w:r w:rsidRPr="00F820E5">
        <w:rPr>
          <w:rFonts w:ascii="Arial" w:hAnsi="Arial" w:cs="Arial"/>
          <w:b/>
          <w:bCs/>
          <w:sz w:val="24"/>
          <w:szCs w:val="28"/>
        </w:rPr>
        <w:t xml:space="preserve">Figura 1: </w:t>
      </w:r>
      <w:proofErr w:type="spellStart"/>
      <w:r w:rsidRPr="00F820E5">
        <w:rPr>
          <w:rFonts w:ascii="Arial" w:hAnsi="Arial" w:cs="Arial"/>
          <w:b/>
          <w:bCs/>
          <w:sz w:val="24"/>
          <w:szCs w:val="28"/>
        </w:rPr>
        <w:t>Misery</w:t>
      </w:r>
      <w:proofErr w:type="spellEnd"/>
      <w:r w:rsidRPr="00F820E5">
        <w:rPr>
          <w:rFonts w:ascii="Arial" w:hAnsi="Arial" w:cs="Arial"/>
          <w:b/>
          <w:bCs/>
          <w:sz w:val="24"/>
          <w:szCs w:val="28"/>
        </w:rPr>
        <w:t xml:space="preserve"> Index Confcommercio (MIC)</w:t>
      </w:r>
    </w:p>
    <w:p w:rsidR="00723FCE" w:rsidRPr="0061766F" w:rsidRDefault="005C1C11" w:rsidP="00640849">
      <w:pPr>
        <w:spacing w:after="0"/>
        <w:jc w:val="center"/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 wp14:anchorId="0F921AFD" wp14:editId="7FE575E8">
            <wp:extent cx="5729844" cy="4150426"/>
            <wp:effectExtent l="0" t="0" r="23495" b="2159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7A5C" w:rsidRDefault="00997A5C" w:rsidP="00997A5C">
      <w:pPr>
        <w:spacing w:after="0"/>
        <w:ind w:left="993" w:right="56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Elaborazioni Ufficio Studi Confcommercio-Imprese per l’Italia su dati ISTAT ed INPS</w:t>
      </w:r>
      <w:r w:rsidR="007E2E56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997A5C" w:rsidSect="00F50828">
      <w:footerReference w:type="default" r:id="rId10"/>
      <w:pgSz w:w="11906" w:h="16838" w:code="9"/>
      <w:pgMar w:top="964" w:right="1134" w:bottom="96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53" w:rsidRDefault="000D6153" w:rsidP="009E2AA9">
      <w:pPr>
        <w:spacing w:after="0" w:line="240" w:lineRule="auto"/>
      </w:pPr>
      <w:r>
        <w:separator/>
      </w:r>
    </w:p>
  </w:endnote>
  <w:endnote w:type="continuationSeparator" w:id="0">
    <w:p w:rsidR="000D6153" w:rsidRDefault="000D6153" w:rsidP="009E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840964086"/>
      <w:docPartObj>
        <w:docPartGallery w:val="Page Numbers (Bottom of Page)"/>
        <w:docPartUnique/>
      </w:docPartObj>
    </w:sdtPr>
    <w:sdtEndPr/>
    <w:sdtContent>
      <w:p w:rsidR="009E2AA9" w:rsidRPr="00F820E5" w:rsidRDefault="009E2AA9" w:rsidP="009B6E3B">
        <w:pPr>
          <w:pStyle w:val="Pidipagina"/>
          <w:spacing w:before="240"/>
          <w:jc w:val="center"/>
          <w:rPr>
            <w:rFonts w:ascii="Arial" w:hAnsi="Arial" w:cs="Arial"/>
            <w:sz w:val="20"/>
          </w:rPr>
        </w:pPr>
        <w:r w:rsidRPr="009B6E3B">
          <w:rPr>
            <w:rFonts w:ascii="Arial" w:hAnsi="Arial" w:cs="Arial"/>
            <w:sz w:val="20"/>
          </w:rPr>
          <w:fldChar w:fldCharType="begin"/>
        </w:r>
        <w:r w:rsidRPr="009B6E3B">
          <w:rPr>
            <w:rFonts w:ascii="Arial" w:hAnsi="Arial" w:cs="Arial"/>
            <w:sz w:val="20"/>
          </w:rPr>
          <w:instrText>PAGE   \* MERGEFORMAT</w:instrText>
        </w:r>
        <w:r w:rsidRPr="009B6E3B">
          <w:rPr>
            <w:rFonts w:ascii="Arial" w:hAnsi="Arial" w:cs="Arial"/>
            <w:sz w:val="20"/>
          </w:rPr>
          <w:fldChar w:fldCharType="separate"/>
        </w:r>
        <w:r w:rsidR="00906DC7">
          <w:rPr>
            <w:rFonts w:ascii="Arial" w:hAnsi="Arial" w:cs="Arial"/>
            <w:noProof/>
            <w:sz w:val="20"/>
          </w:rPr>
          <w:t>1</w:t>
        </w:r>
        <w:r w:rsidRPr="009B6E3B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53" w:rsidRDefault="000D6153" w:rsidP="009E2AA9">
      <w:pPr>
        <w:spacing w:after="0" w:line="240" w:lineRule="auto"/>
      </w:pPr>
      <w:r>
        <w:separator/>
      </w:r>
    </w:p>
  </w:footnote>
  <w:footnote w:type="continuationSeparator" w:id="0">
    <w:p w:rsidR="000D6153" w:rsidRDefault="000D6153" w:rsidP="009E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B18"/>
    <w:multiLevelType w:val="hybridMultilevel"/>
    <w:tmpl w:val="037E34F4"/>
    <w:lvl w:ilvl="0" w:tplc="C32E474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E97BDF"/>
    <w:multiLevelType w:val="hybridMultilevel"/>
    <w:tmpl w:val="675A5D8E"/>
    <w:lvl w:ilvl="0" w:tplc="F5788B4C">
      <w:start w:val="20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1F1D5C"/>
    <w:multiLevelType w:val="hybridMultilevel"/>
    <w:tmpl w:val="1AB051EC"/>
    <w:lvl w:ilvl="0" w:tplc="98D21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56D7C"/>
    <w:multiLevelType w:val="hybridMultilevel"/>
    <w:tmpl w:val="22F6B960"/>
    <w:lvl w:ilvl="0" w:tplc="0EA41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62852"/>
    <w:multiLevelType w:val="hybridMultilevel"/>
    <w:tmpl w:val="974017C2"/>
    <w:lvl w:ilvl="0" w:tplc="EE9C91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A4667"/>
    <w:multiLevelType w:val="hybridMultilevel"/>
    <w:tmpl w:val="639A7ECE"/>
    <w:lvl w:ilvl="0" w:tplc="56767434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1D30B58"/>
    <w:multiLevelType w:val="hybridMultilevel"/>
    <w:tmpl w:val="A2E245B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212AA6"/>
    <w:multiLevelType w:val="hybridMultilevel"/>
    <w:tmpl w:val="D9ECD786"/>
    <w:lvl w:ilvl="0" w:tplc="C32E474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C21C9"/>
    <w:multiLevelType w:val="hybridMultilevel"/>
    <w:tmpl w:val="C22C9596"/>
    <w:lvl w:ilvl="0" w:tplc="0EA4109A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CE"/>
    <w:rsid w:val="00017513"/>
    <w:rsid w:val="000312F5"/>
    <w:rsid w:val="000630BB"/>
    <w:rsid w:val="00065DF9"/>
    <w:rsid w:val="00067EA9"/>
    <w:rsid w:val="00080CB8"/>
    <w:rsid w:val="00081E30"/>
    <w:rsid w:val="000A1983"/>
    <w:rsid w:val="000A7412"/>
    <w:rsid w:val="000C1B7C"/>
    <w:rsid w:val="000D3060"/>
    <w:rsid w:val="000D6153"/>
    <w:rsid w:val="000E110D"/>
    <w:rsid w:val="000E74BB"/>
    <w:rsid w:val="000F7472"/>
    <w:rsid w:val="00111B2F"/>
    <w:rsid w:val="00141D7E"/>
    <w:rsid w:val="001459C1"/>
    <w:rsid w:val="00151A25"/>
    <w:rsid w:val="001524D5"/>
    <w:rsid w:val="00184BA2"/>
    <w:rsid w:val="001E0D21"/>
    <w:rsid w:val="001E1144"/>
    <w:rsid w:val="002038E3"/>
    <w:rsid w:val="002209CC"/>
    <w:rsid w:val="00222A01"/>
    <w:rsid w:val="0022446D"/>
    <w:rsid w:val="00273DE8"/>
    <w:rsid w:val="00283C4D"/>
    <w:rsid w:val="002B3E90"/>
    <w:rsid w:val="002C5B50"/>
    <w:rsid w:val="002D0B05"/>
    <w:rsid w:val="002D70BB"/>
    <w:rsid w:val="002E1133"/>
    <w:rsid w:val="002F4851"/>
    <w:rsid w:val="002F5129"/>
    <w:rsid w:val="00312690"/>
    <w:rsid w:val="00343855"/>
    <w:rsid w:val="00370B42"/>
    <w:rsid w:val="00370D97"/>
    <w:rsid w:val="0037486B"/>
    <w:rsid w:val="00386089"/>
    <w:rsid w:val="003A4AF0"/>
    <w:rsid w:val="003C5BE8"/>
    <w:rsid w:val="003D647F"/>
    <w:rsid w:val="003F295F"/>
    <w:rsid w:val="003F36D6"/>
    <w:rsid w:val="003F50CF"/>
    <w:rsid w:val="003F6F68"/>
    <w:rsid w:val="004160A8"/>
    <w:rsid w:val="00425DA3"/>
    <w:rsid w:val="004304BA"/>
    <w:rsid w:val="004327D0"/>
    <w:rsid w:val="004519E9"/>
    <w:rsid w:val="004547D3"/>
    <w:rsid w:val="004A06FC"/>
    <w:rsid w:val="004C07F2"/>
    <w:rsid w:val="004C37C9"/>
    <w:rsid w:val="004E0222"/>
    <w:rsid w:val="00500DBC"/>
    <w:rsid w:val="00530BBF"/>
    <w:rsid w:val="00576A78"/>
    <w:rsid w:val="005B0161"/>
    <w:rsid w:val="005C1C11"/>
    <w:rsid w:val="00614FE9"/>
    <w:rsid w:val="0061766F"/>
    <w:rsid w:val="0062550E"/>
    <w:rsid w:val="00640849"/>
    <w:rsid w:val="00664AA0"/>
    <w:rsid w:val="006858C7"/>
    <w:rsid w:val="006A3306"/>
    <w:rsid w:val="006B510D"/>
    <w:rsid w:val="006E7155"/>
    <w:rsid w:val="0070644A"/>
    <w:rsid w:val="00723FCE"/>
    <w:rsid w:val="00724640"/>
    <w:rsid w:val="00742646"/>
    <w:rsid w:val="00742E19"/>
    <w:rsid w:val="007506E2"/>
    <w:rsid w:val="00760144"/>
    <w:rsid w:val="007713AA"/>
    <w:rsid w:val="00791742"/>
    <w:rsid w:val="007A32AD"/>
    <w:rsid w:val="007B7073"/>
    <w:rsid w:val="007D33D4"/>
    <w:rsid w:val="007D6258"/>
    <w:rsid w:val="007D6730"/>
    <w:rsid w:val="007D752C"/>
    <w:rsid w:val="007E2E56"/>
    <w:rsid w:val="007F0CD3"/>
    <w:rsid w:val="00802EFF"/>
    <w:rsid w:val="00804D16"/>
    <w:rsid w:val="00823AE3"/>
    <w:rsid w:val="00825414"/>
    <w:rsid w:val="00825E9E"/>
    <w:rsid w:val="00883AED"/>
    <w:rsid w:val="00891266"/>
    <w:rsid w:val="00896943"/>
    <w:rsid w:val="008A4979"/>
    <w:rsid w:val="008E7FC7"/>
    <w:rsid w:val="008F7F81"/>
    <w:rsid w:val="009041FA"/>
    <w:rsid w:val="00906DC7"/>
    <w:rsid w:val="00907E33"/>
    <w:rsid w:val="00956C16"/>
    <w:rsid w:val="00994874"/>
    <w:rsid w:val="00997A5C"/>
    <w:rsid w:val="009A0FEA"/>
    <w:rsid w:val="009B1DCC"/>
    <w:rsid w:val="009B68EE"/>
    <w:rsid w:val="009B6E3B"/>
    <w:rsid w:val="009D3CE8"/>
    <w:rsid w:val="009E23EE"/>
    <w:rsid w:val="009E2AA9"/>
    <w:rsid w:val="009E4D96"/>
    <w:rsid w:val="00A01BD6"/>
    <w:rsid w:val="00A43536"/>
    <w:rsid w:val="00A77ECC"/>
    <w:rsid w:val="00A9132D"/>
    <w:rsid w:val="00AB5FD9"/>
    <w:rsid w:val="00AD0A88"/>
    <w:rsid w:val="00AD114B"/>
    <w:rsid w:val="00AF52E5"/>
    <w:rsid w:val="00B14852"/>
    <w:rsid w:val="00B36B74"/>
    <w:rsid w:val="00B60F4C"/>
    <w:rsid w:val="00B63293"/>
    <w:rsid w:val="00B6749E"/>
    <w:rsid w:val="00B71B6F"/>
    <w:rsid w:val="00B92957"/>
    <w:rsid w:val="00BA7CA1"/>
    <w:rsid w:val="00BB6C71"/>
    <w:rsid w:val="00BC0751"/>
    <w:rsid w:val="00BD1679"/>
    <w:rsid w:val="00BE1F73"/>
    <w:rsid w:val="00BF4F80"/>
    <w:rsid w:val="00C07E30"/>
    <w:rsid w:val="00C3165A"/>
    <w:rsid w:val="00C33FF5"/>
    <w:rsid w:val="00C7303C"/>
    <w:rsid w:val="00CA265C"/>
    <w:rsid w:val="00CA63E4"/>
    <w:rsid w:val="00CA67E3"/>
    <w:rsid w:val="00CB5625"/>
    <w:rsid w:val="00D70E5F"/>
    <w:rsid w:val="00D81E64"/>
    <w:rsid w:val="00D85468"/>
    <w:rsid w:val="00D86937"/>
    <w:rsid w:val="00DB2FCE"/>
    <w:rsid w:val="00DB7CFD"/>
    <w:rsid w:val="00DC5787"/>
    <w:rsid w:val="00DD70EC"/>
    <w:rsid w:val="00DE624C"/>
    <w:rsid w:val="00DF4992"/>
    <w:rsid w:val="00E162FE"/>
    <w:rsid w:val="00E64EF8"/>
    <w:rsid w:val="00E67BEF"/>
    <w:rsid w:val="00E87698"/>
    <w:rsid w:val="00EE120F"/>
    <w:rsid w:val="00EF49AC"/>
    <w:rsid w:val="00F24BEE"/>
    <w:rsid w:val="00F322C1"/>
    <w:rsid w:val="00F34ECC"/>
    <w:rsid w:val="00F43D2B"/>
    <w:rsid w:val="00F50828"/>
    <w:rsid w:val="00F543A1"/>
    <w:rsid w:val="00F820E5"/>
    <w:rsid w:val="00FB10C2"/>
    <w:rsid w:val="00FC5C5B"/>
    <w:rsid w:val="00FF3424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FC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23F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3F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2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AA9"/>
  </w:style>
  <w:style w:type="paragraph" w:styleId="Pidipagina">
    <w:name w:val="footer"/>
    <w:basedOn w:val="Normale"/>
    <w:link w:val="PidipaginaCarattere"/>
    <w:uiPriority w:val="99"/>
    <w:unhideWhenUsed/>
    <w:rsid w:val="009E2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AA9"/>
  </w:style>
  <w:style w:type="paragraph" w:styleId="Corpotesto">
    <w:name w:val="Body Text"/>
    <w:basedOn w:val="Normale"/>
    <w:link w:val="CorpotestoCarattere"/>
    <w:semiHidden/>
    <w:rsid w:val="0099487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94874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Paragrafoelenco1">
    <w:name w:val="Paragrafo elenco1"/>
    <w:basedOn w:val="Normale"/>
    <w:rsid w:val="0061766F"/>
    <w:pPr>
      <w:ind w:left="720"/>
      <w:contextualSpacing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07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07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0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FC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23F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3F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2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AA9"/>
  </w:style>
  <w:style w:type="paragraph" w:styleId="Pidipagina">
    <w:name w:val="footer"/>
    <w:basedOn w:val="Normale"/>
    <w:link w:val="PidipaginaCarattere"/>
    <w:uiPriority w:val="99"/>
    <w:unhideWhenUsed/>
    <w:rsid w:val="009E2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AA9"/>
  </w:style>
  <w:style w:type="paragraph" w:styleId="Corpotesto">
    <w:name w:val="Body Text"/>
    <w:basedOn w:val="Normale"/>
    <w:link w:val="CorpotestoCarattere"/>
    <w:semiHidden/>
    <w:rsid w:val="0099487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94874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Paragrafoelenco1">
    <w:name w:val="Paragrafo elenco1"/>
    <w:basedOn w:val="Normale"/>
    <w:rsid w:val="0061766F"/>
    <w:pPr>
      <w:ind w:left="720"/>
      <w:contextualSpacing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07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07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0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striota\Documents\MIC\MIC_5_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'Figura 1'!$E$1</c:f>
              <c:strCache>
                <c:ptCount val="1"/>
                <c:pt idx="0">
                  <c:v>MIC</c:v>
                </c:pt>
              </c:strCache>
            </c:strRef>
          </c:tx>
          <c:marker>
            <c:symbol val="none"/>
          </c:marker>
          <c:cat>
            <c:strRef>
              <c:f>'Figura 1'!$C$2:$C$77</c:f>
              <c:strCache>
                <c:ptCount val="76"/>
                <c:pt idx="0">
                  <c:v>2007-1</c:v>
                </c:pt>
                <c:pt idx="1">
                  <c:v>2007-2</c:v>
                </c:pt>
                <c:pt idx="2">
                  <c:v>2007-3</c:v>
                </c:pt>
                <c:pt idx="3">
                  <c:v>2007-4</c:v>
                </c:pt>
                <c:pt idx="4">
                  <c:v>2007-5</c:v>
                </c:pt>
                <c:pt idx="5">
                  <c:v>2007-6</c:v>
                </c:pt>
                <c:pt idx="6">
                  <c:v>2007-7</c:v>
                </c:pt>
                <c:pt idx="7">
                  <c:v>2007-8</c:v>
                </c:pt>
                <c:pt idx="8">
                  <c:v>2007-9</c:v>
                </c:pt>
                <c:pt idx="9">
                  <c:v>2007-10</c:v>
                </c:pt>
                <c:pt idx="10">
                  <c:v>2007-11</c:v>
                </c:pt>
                <c:pt idx="11">
                  <c:v>2007-12</c:v>
                </c:pt>
                <c:pt idx="12">
                  <c:v>2008-1</c:v>
                </c:pt>
                <c:pt idx="13">
                  <c:v>2008-2</c:v>
                </c:pt>
                <c:pt idx="14">
                  <c:v>2008-3</c:v>
                </c:pt>
                <c:pt idx="15">
                  <c:v>2008-4</c:v>
                </c:pt>
                <c:pt idx="16">
                  <c:v>2008-5</c:v>
                </c:pt>
                <c:pt idx="17">
                  <c:v>2008-6</c:v>
                </c:pt>
                <c:pt idx="18">
                  <c:v>2008-7</c:v>
                </c:pt>
                <c:pt idx="19">
                  <c:v>2008-8</c:v>
                </c:pt>
                <c:pt idx="20">
                  <c:v>2008-9</c:v>
                </c:pt>
                <c:pt idx="21">
                  <c:v>2008-10</c:v>
                </c:pt>
                <c:pt idx="22">
                  <c:v>2008-11</c:v>
                </c:pt>
                <c:pt idx="23">
                  <c:v>2008-12</c:v>
                </c:pt>
                <c:pt idx="24">
                  <c:v>2009-1</c:v>
                </c:pt>
                <c:pt idx="25">
                  <c:v>2009-2</c:v>
                </c:pt>
                <c:pt idx="26">
                  <c:v>2009-3</c:v>
                </c:pt>
                <c:pt idx="27">
                  <c:v>2009-4</c:v>
                </c:pt>
                <c:pt idx="28">
                  <c:v>2009-5</c:v>
                </c:pt>
                <c:pt idx="29">
                  <c:v>2009-6</c:v>
                </c:pt>
                <c:pt idx="30">
                  <c:v>2009-7</c:v>
                </c:pt>
                <c:pt idx="31">
                  <c:v>2009-8</c:v>
                </c:pt>
                <c:pt idx="32">
                  <c:v>2009-9</c:v>
                </c:pt>
                <c:pt idx="33">
                  <c:v>2009-10</c:v>
                </c:pt>
                <c:pt idx="34">
                  <c:v>2009-11</c:v>
                </c:pt>
                <c:pt idx="35">
                  <c:v>2009-12</c:v>
                </c:pt>
                <c:pt idx="36">
                  <c:v>2010-1</c:v>
                </c:pt>
                <c:pt idx="37">
                  <c:v>2010-2</c:v>
                </c:pt>
                <c:pt idx="38">
                  <c:v>2010-3</c:v>
                </c:pt>
                <c:pt idx="39">
                  <c:v>2010-4</c:v>
                </c:pt>
                <c:pt idx="40">
                  <c:v>2010-5</c:v>
                </c:pt>
                <c:pt idx="41">
                  <c:v>2010-6</c:v>
                </c:pt>
                <c:pt idx="42">
                  <c:v>2010-7</c:v>
                </c:pt>
                <c:pt idx="43">
                  <c:v>2010-8</c:v>
                </c:pt>
                <c:pt idx="44">
                  <c:v>2010-9</c:v>
                </c:pt>
                <c:pt idx="45">
                  <c:v>2010-10</c:v>
                </c:pt>
                <c:pt idx="46">
                  <c:v>2010-11</c:v>
                </c:pt>
                <c:pt idx="47">
                  <c:v>2010-12</c:v>
                </c:pt>
                <c:pt idx="48">
                  <c:v>2011-1</c:v>
                </c:pt>
                <c:pt idx="49">
                  <c:v>2011-2</c:v>
                </c:pt>
                <c:pt idx="50">
                  <c:v>2011-3</c:v>
                </c:pt>
                <c:pt idx="51">
                  <c:v>2011-4</c:v>
                </c:pt>
                <c:pt idx="52">
                  <c:v>2011-5</c:v>
                </c:pt>
                <c:pt idx="53">
                  <c:v>2011-6</c:v>
                </c:pt>
                <c:pt idx="54">
                  <c:v>2011-7</c:v>
                </c:pt>
                <c:pt idx="55">
                  <c:v>2011-8</c:v>
                </c:pt>
                <c:pt idx="56">
                  <c:v>2011-9</c:v>
                </c:pt>
                <c:pt idx="57">
                  <c:v>2011-10</c:v>
                </c:pt>
                <c:pt idx="58">
                  <c:v>2011-11</c:v>
                </c:pt>
                <c:pt idx="59">
                  <c:v>2011-12</c:v>
                </c:pt>
                <c:pt idx="60">
                  <c:v>2012-1</c:v>
                </c:pt>
                <c:pt idx="61">
                  <c:v>2012-2</c:v>
                </c:pt>
                <c:pt idx="62">
                  <c:v>2012-3</c:v>
                </c:pt>
                <c:pt idx="63">
                  <c:v>2012-4</c:v>
                </c:pt>
                <c:pt idx="64">
                  <c:v>2012-5</c:v>
                </c:pt>
                <c:pt idx="65">
                  <c:v>2012-6</c:v>
                </c:pt>
                <c:pt idx="66">
                  <c:v>2012-7</c:v>
                </c:pt>
                <c:pt idx="67">
                  <c:v>2012-8</c:v>
                </c:pt>
                <c:pt idx="68">
                  <c:v>2012-9</c:v>
                </c:pt>
                <c:pt idx="69">
                  <c:v>2012-10</c:v>
                </c:pt>
                <c:pt idx="70">
                  <c:v>2012-11</c:v>
                </c:pt>
                <c:pt idx="71">
                  <c:v>2012-12</c:v>
                </c:pt>
                <c:pt idx="72">
                  <c:v>2013-1</c:v>
                </c:pt>
                <c:pt idx="73">
                  <c:v>2013-2</c:v>
                </c:pt>
                <c:pt idx="74">
                  <c:v>2013-3</c:v>
                </c:pt>
                <c:pt idx="75">
                  <c:v>2013-4</c:v>
                </c:pt>
              </c:strCache>
            </c:strRef>
          </c:cat>
          <c:val>
            <c:numRef>
              <c:f>'Figura 1'!$E$2:$E$77</c:f>
              <c:numCache>
                <c:formatCode>0.00</c:formatCode>
                <c:ptCount val="76"/>
                <c:pt idx="0">
                  <c:v>11.478469432493183</c:v>
                </c:pt>
                <c:pt idx="1">
                  <c:v>11.014373211767662</c:v>
                </c:pt>
                <c:pt idx="2">
                  <c:v>11.292474746803224</c:v>
                </c:pt>
                <c:pt idx="3">
                  <c:v>11.125480937691213</c:v>
                </c:pt>
                <c:pt idx="4">
                  <c:v>11.644166745926793</c:v>
                </c:pt>
                <c:pt idx="5">
                  <c:v>11.664288488535112</c:v>
                </c:pt>
                <c:pt idx="6">
                  <c:v>12.072630104240162</c:v>
                </c:pt>
                <c:pt idx="7">
                  <c:v>11.741338562197607</c:v>
                </c:pt>
                <c:pt idx="8">
                  <c:v>12.529060393432003</c:v>
                </c:pt>
                <c:pt idx="9">
                  <c:v>12.97343044300295</c:v>
                </c:pt>
                <c:pt idx="10">
                  <c:v>13.078325536688309</c:v>
                </c:pt>
                <c:pt idx="11">
                  <c:v>13.661447083973934</c:v>
                </c:pt>
                <c:pt idx="12">
                  <c:v>13.906068688440801</c:v>
                </c:pt>
                <c:pt idx="13">
                  <c:v>14.176776067285747</c:v>
                </c:pt>
                <c:pt idx="14">
                  <c:v>14.157271638148954</c:v>
                </c:pt>
                <c:pt idx="15">
                  <c:v>14.569229859804384</c:v>
                </c:pt>
                <c:pt idx="16">
                  <c:v>14.818170761252956</c:v>
                </c:pt>
                <c:pt idx="17">
                  <c:v>15.366560761533194</c:v>
                </c:pt>
                <c:pt idx="18">
                  <c:v>15.484495918427751</c:v>
                </c:pt>
                <c:pt idx="19">
                  <c:v>15.479888858132609</c:v>
                </c:pt>
                <c:pt idx="20">
                  <c:v>15.458802155666136</c:v>
                </c:pt>
                <c:pt idx="21">
                  <c:v>14.824014272532873</c:v>
                </c:pt>
                <c:pt idx="22">
                  <c:v>13.915038328322474</c:v>
                </c:pt>
                <c:pt idx="23">
                  <c:v>12.839075636688172</c:v>
                </c:pt>
                <c:pt idx="24">
                  <c:v>12.737725395554156</c:v>
                </c:pt>
                <c:pt idx="25">
                  <c:v>13.239151518066954</c:v>
                </c:pt>
                <c:pt idx="26">
                  <c:v>13.570592104273336</c:v>
                </c:pt>
                <c:pt idx="27">
                  <c:v>13.849919669071291</c:v>
                </c:pt>
                <c:pt idx="28">
                  <c:v>13.666025947742268</c:v>
                </c:pt>
                <c:pt idx="29">
                  <c:v>13.625374694895225</c:v>
                </c:pt>
                <c:pt idx="30">
                  <c:v>13.886913093929852</c:v>
                </c:pt>
                <c:pt idx="31">
                  <c:v>13.661320502562878</c:v>
                </c:pt>
                <c:pt idx="32">
                  <c:v>14.980183487922611</c:v>
                </c:pt>
                <c:pt idx="33">
                  <c:v>14.662864293456794</c:v>
                </c:pt>
                <c:pt idx="34">
                  <c:v>15.612865177669148</c:v>
                </c:pt>
                <c:pt idx="35">
                  <c:v>16.122962986266291</c:v>
                </c:pt>
                <c:pt idx="36">
                  <c:v>16.258792178868742</c:v>
                </c:pt>
                <c:pt idx="37">
                  <c:v>16.308750584909181</c:v>
                </c:pt>
                <c:pt idx="38">
                  <c:v>16.5864013922406</c:v>
                </c:pt>
                <c:pt idx="39">
                  <c:v>16.638703487563092</c:v>
                </c:pt>
                <c:pt idx="40">
                  <c:v>16.477749351942098</c:v>
                </c:pt>
                <c:pt idx="41">
                  <c:v>15.620791554265669</c:v>
                </c:pt>
                <c:pt idx="42">
                  <c:v>16.008799548101674</c:v>
                </c:pt>
                <c:pt idx="43">
                  <c:v>15.544354236765246</c:v>
                </c:pt>
                <c:pt idx="44">
                  <c:v>16.211507952688073</c:v>
                </c:pt>
                <c:pt idx="45">
                  <c:v>16.600391237125169</c:v>
                </c:pt>
                <c:pt idx="46">
                  <c:v>15.895818723944178</c:v>
                </c:pt>
                <c:pt idx="47">
                  <c:v>15.731242664600211</c:v>
                </c:pt>
                <c:pt idx="48">
                  <c:v>15.642930490443772</c:v>
                </c:pt>
                <c:pt idx="49">
                  <c:v>16.041019940257588</c:v>
                </c:pt>
                <c:pt idx="50">
                  <c:v>16.384462118626335</c:v>
                </c:pt>
                <c:pt idx="51">
                  <c:v>16.140630920723495</c:v>
                </c:pt>
                <c:pt idx="52">
                  <c:v>16.804895076078516</c:v>
                </c:pt>
                <c:pt idx="53">
                  <c:v>16.39364426619877</c:v>
                </c:pt>
                <c:pt idx="54">
                  <c:v>16.985231448991112</c:v>
                </c:pt>
                <c:pt idx="55">
                  <c:v>17.067848670942155</c:v>
                </c:pt>
                <c:pt idx="56">
                  <c:v>18.43309384030325</c:v>
                </c:pt>
                <c:pt idx="57">
                  <c:v>18.476408788466337</c:v>
                </c:pt>
                <c:pt idx="58">
                  <c:v>19.052675474105264</c:v>
                </c:pt>
                <c:pt idx="59">
                  <c:v>19.08472385086975</c:v>
                </c:pt>
                <c:pt idx="60">
                  <c:v>18.998822149639452</c:v>
                </c:pt>
                <c:pt idx="61">
                  <c:v>20.088896921446221</c:v>
                </c:pt>
                <c:pt idx="62">
                  <c:v>20.891101147633478</c:v>
                </c:pt>
                <c:pt idx="63">
                  <c:v>20.966631749176717</c:v>
                </c:pt>
                <c:pt idx="64">
                  <c:v>20.60257062948061</c:v>
                </c:pt>
                <c:pt idx="65">
                  <c:v>20.869760990458964</c:v>
                </c:pt>
                <c:pt idx="66">
                  <c:v>20.855411637335393</c:v>
                </c:pt>
                <c:pt idx="67">
                  <c:v>20.650702178192539</c:v>
                </c:pt>
                <c:pt idx="68">
                  <c:v>21.732580568698069</c:v>
                </c:pt>
                <c:pt idx="69">
                  <c:v>21.479971086963719</c:v>
                </c:pt>
                <c:pt idx="70">
                  <c:v>20.896525088127621</c:v>
                </c:pt>
                <c:pt idx="71">
                  <c:v>20.714002863744149</c:v>
                </c:pt>
                <c:pt idx="72">
                  <c:v>20.468592406571091</c:v>
                </c:pt>
                <c:pt idx="73">
                  <c:v>21.122846061362559</c:v>
                </c:pt>
                <c:pt idx="74">
                  <c:v>21.250198303109034</c:v>
                </c:pt>
                <c:pt idx="75">
                  <c:v>20.985034504221087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261056"/>
        <c:axId val="75262592"/>
      </c:lineChart>
      <c:catAx>
        <c:axId val="7526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60" baseline="0"/>
            </a:pPr>
            <a:endParaRPr lang="it-IT"/>
          </a:p>
        </c:txPr>
        <c:crossAx val="75262592"/>
        <c:crosses val="autoZero"/>
        <c:auto val="1"/>
        <c:lblAlgn val="ctr"/>
        <c:lblOffset val="100"/>
        <c:noMultiLvlLbl val="0"/>
      </c:catAx>
      <c:valAx>
        <c:axId val="75262592"/>
        <c:scaling>
          <c:orientation val="minMax"/>
          <c:max val="22"/>
          <c:min val="1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752610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it-IT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6"/>
    <w:rsid w:val="00040623"/>
    <w:rsid w:val="001A65C9"/>
    <w:rsid w:val="001D1935"/>
    <w:rsid w:val="002F0E62"/>
    <w:rsid w:val="00325A38"/>
    <w:rsid w:val="003A5F79"/>
    <w:rsid w:val="00447321"/>
    <w:rsid w:val="005813DB"/>
    <w:rsid w:val="005A23BB"/>
    <w:rsid w:val="005E14F9"/>
    <w:rsid w:val="006944FF"/>
    <w:rsid w:val="00700E0C"/>
    <w:rsid w:val="0072561C"/>
    <w:rsid w:val="008320C8"/>
    <w:rsid w:val="008F7E2E"/>
    <w:rsid w:val="00BA6E3E"/>
    <w:rsid w:val="00CC568B"/>
    <w:rsid w:val="00CE376C"/>
    <w:rsid w:val="00CE7FDE"/>
    <w:rsid w:val="00D439AE"/>
    <w:rsid w:val="00D964AF"/>
    <w:rsid w:val="00E0528A"/>
    <w:rsid w:val="00E940B6"/>
    <w:rsid w:val="00EB2520"/>
    <w:rsid w:val="00F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2EB39FF9B3E4958863EBBBC6EC7B536">
    <w:name w:val="62EB39FF9B3E4958863EBBBC6EC7B536"/>
    <w:rsid w:val="00E940B6"/>
  </w:style>
  <w:style w:type="paragraph" w:customStyle="1" w:styleId="2A20A7CB24764086BDAB5B3902D6C66C">
    <w:name w:val="2A20A7CB24764086BDAB5B3902D6C66C"/>
    <w:rsid w:val="00E940B6"/>
  </w:style>
  <w:style w:type="paragraph" w:customStyle="1" w:styleId="15818BEABED94125B5ADAD88822C5358">
    <w:name w:val="15818BEABED94125B5ADAD88822C5358"/>
    <w:rsid w:val="00E940B6"/>
  </w:style>
  <w:style w:type="paragraph" w:customStyle="1" w:styleId="94F8008F6F5844BBB01B7971538EA97B">
    <w:name w:val="94F8008F6F5844BBB01B7971538EA97B"/>
    <w:rsid w:val="00E940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2EB39FF9B3E4958863EBBBC6EC7B536">
    <w:name w:val="62EB39FF9B3E4958863EBBBC6EC7B536"/>
    <w:rsid w:val="00E940B6"/>
  </w:style>
  <w:style w:type="paragraph" w:customStyle="1" w:styleId="2A20A7CB24764086BDAB5B3902D6C66C">
    <w:name w:val="2A20A7CB24764086BDAB5B3902D6C66C"/>
    <w:rsid w:val="00E940B6"/>
  </w:style>
  <w:style w:type="paragraph" w:customStyle="1" w:styleId="15818BEABED94125B5ADAD88822C5358">
    <w:name w:val="15818BEABED94125B5ADAD88822C5358"/>
    <w:rsid w:val="00E940B6"/>
  </w:style>
  <w:style w:type="paragraph" w:customStyle="1" w:styleId="94F8008F6F5844BBB01B7971538EA97B">
    <w:name w:val="94F8008F6F5844BBB01B7971538EA97B"/>
    <w:rsid w:val="00E94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FD10-3CC0-44DC-91D4-3BA29D48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Maggio 2013, n. 3                                                                  Ufficio Studi Confcommercio - Imprese per l’Italia</vt:lpstr>
    </vt:vector>
  </TitlesOfParts>
  <Company>CONFCOMMERCIO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Maggio 2013, n. 3                                                                  Ufficio Studi Confcommercio - Imprese per l’Italia</dc:title>
  <dc:creator>Stage08</dc:creator>
  <cp:lastModifiedBy>damilano</cp:lastModifiedBy>
  <cp:revision>2</cp:revision>
  <cp:lastPrinted>2013-05-31T09:19:00Z</cp:lastPrinted>
  <dcterms:created xsi:type="dcterms:W3CDTF">2013-05-31T13:11:00Z</dcterms:created>
  <dcterms:modified xsi:type="dcterms:W3CDTF">2013-05-31T13:11:00Z</dcterms:modified>
</cp:coreProperties>
</file>